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7BA2EEBA" w:rsidR="00834334" w:rsidRPr="00EC5680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EC5680">
              <w:rPr>
                <w:b w:val="0"/>
                <w:bCs w:val="0"/>
                <w:sz w:val="24"/>
                <w:szCs w:val="24"/>
              </w:rPr>
              <w:t>ECO10017</w:t>
            </w:r>
            <w:r w:rsidR="00810EB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304" w:type="dxa"/>
            <w:shd w:val="pct15" w:color="000000" w:fill="FFFFFF"/>
          </w:tcPr>
          <w:p w14:paraId="0F924119" w14:textId="3D426A5E" w:rsidR="00834334" w:rsidRPr="007F38BF" w:rsidRDefault="00EC5680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 w:rsidRPr="007F38BF">
              <w:rPr>
                <w:b/>
                <w:sz w:val="24"/>
                <w:szCs w:val="24"/>
              </w:rPr>
              <w:t>Econometria I</w:t>
            </w: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39031E1F" w:rsidR="00D23105" w:rsidRPr="00EC5680" w:rsidRDefault="00810EB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Mônica de Moura Pires e Andréa da Silva Gomes</w:t>
            </w:r>
            <w:bookmarkStart w:id="0" w:name="_GoBack"/>
            <w:bookmarkEnd w:id="0"/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71D96905" w14:textId="77777777" w:rsidR="00810EB0" w:rsidRDefault="00810EB0" w:rsidP="00810EB0">
            <w:pPr>
              <w:jc w:val="both"/>
              <w:rPr>
                <w:bCs/>
                <w:sz w:val="24"/>
                <w:szCs w:val="24"/>
              </w:rPr>
            </w:pPr>
            <w:r w:rsidRPr="004056E7">
              <w:rPr>
                <w:bCs/>
                <w:sz w:val="24"/>
                <w:szCs w:val="24"/>
              </w:rPr>
              <w:t xml:space="preserve">Aprofundar métodos e técnicas em economia regional e sua aplicabilidade às realidades concretas no Brasil e no mundo. Conectividade com a sociedade através de ações </w:t>
            </w:r>
            <w:proofErr w:type="spellStart"/>
            <w:r w:rsidRPr="004056E7">
              <w:rPr>
                <w:bCs/>
                <w:sz w:val="24"/>
                <w:szCs w:val="24"/>
              </w:rPr>
              <w:t>extensionistas</w:t>
            </w:r>
            <w:proofErr w:type="spellEnd"/>
            <w:r w:rsidRPr="004056E7">
              <w:rPr>
                <w:bCs/>
                <w:sz w:val="24"/>
                <w:szCs w:val="24"/>
              </w:rPr>
              <w:t xml:space="preserve"> com ênfase nas análises regionais. Temas emergentes, interdisciplinaridade e a economia regional.</w:t>
            </w:r>
          </w:p>
          <w:p w14:paraId="3C9ED4D6" w14:textId="77777777" w:rsidR="00810EB0" w:rsidRDefault="00810EB0" w:rsidP="00810EB0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2FAFD1B" w14:textId="77777777" w:rsidR="00810EB0" w:rsidRPr="00CD5F7D" w:rsidRDefault="00810EB0" w:rsidP="00810EB0">
            <w:pPr>
              <w:pStyle w:val="TableParagraph"/>
              <w:spacing w:before="134" w:line="276" w:lineRule="auto"/>
              <w:ind w:left="40"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ALMEIDA, Rubiane Daniele Cardoso de; MOREIRA, Tito Belchior da Silva. Convergência de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renda entre os estados brasileiros: uma análise em painel dinâmico. 2019.</w:t>
            </w:r>
          </w:p>
          <w:p w14:paraId="21CCE3DB" w14:textId="77777777" w:rsidR="00810EB0" w:rsidRPr="00CD5F7D" w:rsidRDefault="00810EB0" w:rsidP="00810EB0">
            <w:pPr>
              <w:pStyle w:val="TableParagraph"/>
              <w:spacing w:line="276" w:lineRule="auto"/>
              <w:ind w:left="40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GUILHOTO, Joaquim José Martins. Análise de insumo-produto: teoria e fundamentos. 2011.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HAIR, Joseph F. et al. Análise multivariada de dados. Bookman editora, 2009</w:t>
            </w:r>
          </w:p>
          <w:p w14:paraId="4C4E0387" w14:textId="77777777" w:rsidR="00810EB0" w:rsidRPr="00CD5F7D" w:rsidRDefault="00810EB0" w:rsidP="00810EB0">
            <w:pPr>
              <w:pStyle w:val="TableParagraph"/>
              <w:spacing w:line="276" w:lineRule="auto"/>
              <w:ind w:left="40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.INSTITUTO BRASILEIRO DE GEOGRAFIA E ESTATÍSTICA. Sistema IBGE de recuperação</w:t>
            </w:r>
          </w:p>
          <w:p w14:paraId="67EA2A02" w14:textId="77777777" w:rsidR="00810EB0" w:rsidRPr="00CD5F7D" w:rsidRDefault="00810EB0" w:rsidP="00810EB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automática-SIDRA. 2023. disponível em: , acesso em: 10 de janeiro de 2023.</w:t>
            </w:r>
          </w:p>
          <w:p w14:paraId="1D5A7202" w14:textId="77777777" w:rsidR="00810EB0" w:rsidRPr="00CD5F7D" w:rsidRDefault="00810EB0" w:rsidP="00810EB0">
            <w:pPr>
              <w:pStyle w:val="TableParagraph"/>
              <w:spacing w:before="8" w:line="276" w:lineRule="auto"/>
              <w:ind w:left="40"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QUINTANA ROMERO, Luis; MENDOZA GONZÁLEZ, Miguel Ángel. Econometría espacial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aplicada utilizando R. Universidad Nacional Autónoma de México, 2022</w:t>
            </w:r>
          </w:p>
          <w:p w14:paraId="31D4840E" w14:textId="77777777" w:rsidR="00810EB0" w:rsidRPr="00CD5F7D" w:rsidRDefault="00810EB0" w:rsidP="00810EB0">
            <w:pPr>
              <w:pStyle w:val="TableParagraph"/>
              <w:spacing w:line="276" w:lineRule="auto"/>
              <w:ind w:left="40" w:right="9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VALE, V. A.; PEROBELLI, F. S. Análise de Insumo-Produto: teoria e aplicações no R.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NEDUR/LATES. Curitiba, PR: Edição Independente, 2020.</w:t>
            </w:r>
          </w:p>
          <w:p w14:paraId="40DAD1F2" w14:textId="77777777" w:rsidR="00810EB0" w:rsidRPr="00CD5F7D" w:rsidRDefault="00810EB0" w:rsidP="00810EB0">
            <w:pPr>
              <w:pStyle w:val="TableParagraph"/>
              <w:spacing w:line="276" w:lineRule="auto"/>
              <w:ind w:left="40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PIACENTI, Carlos Alberto e LIMA, Jandir Ferreira (org). MÉTODOS DE ANÁLISE REGIONAL.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Curitiba: Camões, 2012.</w:t>
            </w:r>
          </w:p>
          <w:p w14:paraId="25B507FC" w14:textId="77777777" w:rsidR="00810EB0" w:rsidRPr="00CD5F7D" w:rsidRDefault="00810EB0" w:rsidP="00810EB0">
            <w:pPr>
              <w:pStyle w:val="TableParagraph"/>
              <w:spacing w:before="68" w:line="276" w:lineRule="auto"/>
              <w:ind w:left="40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PORSSE, A. A.; VALE, V. A. Economia Regional e Urbana. Núcleo de Estudos em Desenvolvimento Urbano e Regional (NEDUR) da Universidade Federal do Paraná (UFPR),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Curitiba-PR, 2020. Disponível em: https://nedur.ufpr.br/cursos</w:t>
            </w:r>
          </w:p>
          <w:p w14:paraId="2D000492" w14:textId="77777777" w:rsidR="00810EB0" w:rsidRPr="00CD5F7D" w:rsidRDefault="00810EB0" w:rsidP="00810EB0">
            <w:pPr>
              <w:pStyle w:val="TableParagraph"/>
              <w:spacing w:line="276" w:lineRule="auto"/>
              <w:ind w:left="40"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RIBEIRO,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Franco;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MILANI,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Carlos</w:t>
            </w:r>
            <w:r w:rsidRPr="00CD5F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Roberto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Sanchez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(Ed.).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Compreendendo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5F7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complexidade socioespacial contemporânea: o território como categoria de diálogo</w:t>
            </w:r>
            <w:r w:rsidRPr="00CD5F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interdisciplinar. SciELO-EDUFBA, 2009.</w:t>
            </w:r>
          </w:p>
          <w:p w14:paraId="74BC2D74" w14:textId="77777777" w:rsidR="00810EB0" w:rsidRPr="00CD5F7D" w:rsidRDefault="00810EB0" w:rsidP="00810EB0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D5F7D">
              <w:rPr>
                <w:sz w:val="24"/>
                <w:szCs w:val="24"/>
              </w:rPr>
              <w:t>Schaffer</w:t>
            </w:r>
            <w:proofErr w:type="spellEnd"/>
            <w:r w:rsidRPr="00CD5F7D">
              <w:rPr>
                <w:sz w:val="24"/>
                <w:szCs w:val="24"/>
              </w:rPr>
              <w:t xml:space="preserve">, W.A). Regional </w:t>
            </w:r>
            <w:proofErr w:type="spellStart"/>
            <w:r w:rsidRPr="00CD5F7D">
              <w:rPr>
                <w:sz w:val="24"/>
                <w:szCs w:val="24"/>
              </w:rPr>
              <w:t>Impact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Models</w:t>
            </w:r>
            <w:proofErr w:type="spellEnd"/>
            <w:r w:rsidRPr="00CD5F7D">
              <w:rPr>
                <w:sz w:val="24"/>
                <w:szCs w:val="24"/>
              </w:rPr>
              <w:t xml:space="preserve">. 2nd </w:t>
            </w:r>
            <w:proofErr w:type="spellStart"/>
            <w:r w:rsidRPr="00CD5F7D">
              <w:rPr>
                <w:sz w:val="24"/>
                <w:szCs w:val="24"/>
              </w:rPr>
              <w:t>edn</w:t>
            </w:r>
            <w:proofErr w:type="spellEnd"/>
            <w:r w:rsidRPr="00CD5F7D">
              <w:rPr>
                <w:sz w:val="24"/>
                <w:szCs w:val="24"/>
              </w:rPr>
              <w:t xml:space="preserve">. </w:t>
            </w:r>
            <w:proofErr w:type="spellStart"/>
            <w:r w:rsidRPr="00CD5F7D">
              <w:rPr>
                <w:sz w:val="24"/>
                <w:szCs w:val="24"/>
              </w:rPr>
              <w:t>Edited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by</w:t>
            </w:r>
            <w:proofErr w:type="spellEnd"/>
            <w:r w:rsidRPr="00CD5F7D">
              <w:rPr>
                <w:sz w:val="24"/>
                <w:szCs w:val="24"/>
              </w:rPr>
              <w:t xml:space="preserve"> Scott </w:t>
            </w:r>
            <w:proofErr w:type="spellStart"/>
            <w:r w:rsidRPr="00CD5F7D">
              <w:rPr>
                <w:sz w:val="24"/>
                <w:szCs w:val="24"/>
              </w:rPr>
              <w:t>Loveridge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and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Randall</w:t>
            </w:r>
            <w:proofErr w:type="spellEnd"/>
            <w:r w:rsidRPr="00CD5F7D">
              <w:rPr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sz w:val="24"/>
                <w:szCs w:val="24"/>
              </w:rPr>
              <w:t xml:space="preserve">Jackson. WVU </w:t>
            </w:r>
            <w:proofErr w:type="spellStart"/>
            <w:r w:rsidRPr="00CD5F7D">
              <w:rPr>
                <w:sz w:val="24"/>
                <w:szCs w:val="24"/>
              </w:rPr>
              <w:t>Research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Repository</w:t>
            </w:r>
            <w:proofErr w:type="spellEnd"/>
            <w:r w:rsidRPr="00CD5F7D">
              <w:rPr>
                <w:sz w:val="24"/>
                <w:szCs w:val="24"/>
              </w:rPr>
              <w:t>, 2020.</w:t>
            </w:r>
          </w:p>
          <w:p w14:paraId="06A414C8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B2F6" w14:textId="77777777" w:rsidR="00AF1DB4" w:rsidRDefault="00AF1DB4">
      <w:r>
        <w:separator/>
      </w:r>
    </w:p>
  </w:endnote>
  <w:endnote w:type="continuationSeparator" w:id="0">
    <w:p w14:paraId="65817941" w14:textId="77777777" w:rsidR="00AF1DB4" w:rsidRDefault="00AF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515EFA61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10EB0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10EB0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65B1" w14:textId="77777777" w:rsidR="00AF1DB4" w:rsidRDefault="00AF1DB4">
      <w:r>
        <w:separator/>
      </w:r>
    </w:p>
  </w:footnote>
  <w:footnote w:type="continuationSeparator" w:id="0">
    <w:p w14:paraId="76DB3725" w14:textId="77777777" w:rsidR="00AF1DB4" w:rsidRDefault="00AF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5175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0EB0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AF1DB4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0EB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EE04-8AB8-40F8-8E74-54E6D489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1874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2024-06-17T13:26:00Z</dcterms:created>
  <dcterms:modified xsi:type="dcterms:W3CDTF">2024-06-17T13:26:00Z</dcterms:modified>
</cp:coreProperties>
</file>