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25102C89" w:rsidR="00834334" w:rsidRPr="00EC5680" w:rsidRDefault="007A7F6C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ECO100188</w:t>
            </w:r>
          </w:p>
        </w:tc>
        <w:tc>
          <w:tcPr>
            <w:tcW w:w="7304" w:type="dxa"/>
            <w:shd w:val="pct15" w:color="000000" w:fill="FFFFFF"/>
          </w:tcPr>
          <w:p w14:paraId="30D338B0" w14:textId="77777777" w:rsidR="007A7F6C" w:rsidRPr="00C608DD" w:rsidRDefault="007A7F6C" w:rsidP="007A7F6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26EA">
              <w:rPr>
                <w:b/>
                <w:sz w:val="24"/>
                <w:szCs w:val="24"/>
              </w:rPr>
              <w:t>Econometria II</w:t>
            </w:r>
          </w:p>
          <w:p w14:paraId="0F924119" w14:textId="63C8FE5E" w:rsidR="00834334" w:rsidRPr="007F38BF" w:rsidRDefault="00834334" w:rsidP="00C92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45FD1DFB" w:rsidR="00D23105" w:rsidRPr="00EC5680" w:rsidRDefault="00EC5680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Marcelo Inácio Ferreira Ferraz</w:t>
            </w:r>
            <w:r w:rsidR="007A7F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e Carlos Eduardo </w:t>
            </w:r>
            <w:proofErr w:type="spellStart"/>
            <w:r w:rsidR="007A7F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Iwai</w:t>
            </w:r>
            <w:proofErr w:type="spellEnd"/>
            <w:r w:rsidR="007A7F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7F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Drumond</w:t>
            </w:r>
            <w:proofErr w:type="spellEnd"/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7C3F4C8E" w14:textId="77777777" w:rsidR="007A7F6C" w:rsidRDefault="007A7F6C" w:rsidP="007A7F6C">
            <w:pPr>
              <w:jc w:val="both"/>
              <w:rPr>
                <w:bCs/>
                <w:sz w:val="24"/>
                <w:szCs w:val="24"/>
              </w:rPr>
            </w:pPr>
            <w:r w:rsidRPr="00F826EA">
              <w:rPr>
                <w:bCs/>
                <w:sz w:val="24"/>
                <w:szCs w:val="24"/>
              </w:rPr>
              <w:t>Modelos econômicos e econométricos, Modelo clássico de regressão linear geral, Problemas com a Violação das Hipóteses do Modelo Linear Geral, Modelos de equações simultâneas, Uso de variáveis binárias (</w:t>
            </w:r>
            <w:proofErr w:type="spellStart"/>
            <w:r w:rsidRPr="00F826EA">
              <w:rPr>
                <w:bCs/>
                <w:sz w:val="24"/>
                <w:szCs w:val="24"/>
              </w:rPr>
              <w:t>dummy</w:t>
            </w:r>
            <w:proofErr w:type="spellEnd"/>
            <w:r w:rsidRPr="00F826EA">
              <w:rPr>
                <w:bCs/>
                <w:sz w:val="24"/>
                <w:szCs w:val="24"/>
              </w:rPr>
              <w:t xml:space="preserve">) no modelo de regressão, Análise de dados em Painel. Uso dos softwares R e </w:t>
            </w:r>
            <w:proofErr w:type="spellStart"/>
            <w:r w:rsidRPr="00F826EA">
              <w:rPr>
                <w:bCs/>
                <w:sz w:val="24"/>
                <w:szCs w:val="24"/>
              </w:rPr>
              <w:t>EViews</w:t>
            </w:r>
            <w:proofErr w:type="spellEnd"/>
            <w:r w:rsidRPr="00F826EA">
              <w:rPr>
                <w:bCs/>
                <w:sz w:val="24"/>
                <w:szCs w:val="24"/>
              </w:rPr>
              <w:t>.</w:t>
            </w:r>
          </w:p>
          <w:p w14:paraId="2368EE0E" w14:textId="77777777" w:rsidR="007A7F6C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7043C726" w:rsid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33C010D" w14:textId="77777777" w:rsidR="007A7F6C" w:rsidRPr="00EC5680" w:rsidRDefault="007A7F6C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66273AB7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WOOLDRIDGE, Jeffrey M.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Introdução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econometria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uma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abordagem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moderna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. São Paulo: Thomson, 2012. 684p.</w:t>
            </w:r>
          </w:p>
          <w:p w14:paraId="0A0474F2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Complementar</w:t>
            </w:r>
            <w:proofErr w:type="spellEnd"/>
          </w:p>
          <w:p w14:paraId="6807220E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BARROS et al.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Avaliação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econômica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projetos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sociais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. 1. ed. São Paulo: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Dinâmica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Gráfica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Editora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, 2012.</w:t>
            </w:r>
          </w:p>
          <w:p w14:paraId="74B2717D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GROLEMUND, G., WICKMAM, H. R para Data Science: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Importe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arrume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transforme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, visualize 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modele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dados. Rio de Janeiro: Alta Books, 2019, 528p.</w:t>
            </w:r>
          </w:p>
          <w:p w14:paraId="7CB8B2A8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L.H. HAYNES, BG GOLDACRE, DT TORGERSON,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Testar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Aprender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Adaptar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Desenvolver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26EA">
              <w:rPr>
                <w:bCs/>
                <w:sz w:val="24"/>
                <w:szCs w:val="24"/>
                <w:lang w:val="en-US"/>
              </w:rPr>
              <w:t>As</w:t>
            </w:r>
            <w:proofErr w:type="gram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Políticas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Públicas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Mediante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Experimentos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Aleatórios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Controlados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Planejamento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Políticas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Públicas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n. 41 | </w:t>
            </w:r>
            <w:proofErr w:type="spellStart"/>
            <w:proofErr w:type="gramStart"/>
            <w:r w:rsidRPr="00F826EA">
              <w:rPr>
                <w:bCs/>
                <w:sz w:val="24"/>
                <w:szCs w:val="24"/>
                <w:lang w:val="en-US"/>
              </w:rPr>
              <w:t>jul.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/</w:t>
            </w:r>
            <w:proofErr w:type="spellStart"/>
            <w:proofErr w:type="gramEnd"/>
            <w:r w:rsidRPr="00F826EA">
              <w:rPr>
                <w:bCs/>
                <w:sz w:val="24"/>
                <w:szCs w:val="24"/>
                <w:lang w:val="en-US"/>
              </w:rPr>
              <w:t>dez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. 2013</w:t>
            </w:r>
          </w:p>
          <w:p w14:paraId="54AAC6C0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MADDALA, G.S.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Introdução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econometria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. 3 ed. Rio de Janeiro: LTC, 2003, 345p. MARTINEZ, P.P., </w:t>
            </w:r>
            <w:proofErr w:type="gramStart"/>
            <w:r w:rsidRPr="00F826EA">
              <w:rPr>
                <w:bCs/>
                <w:sz w:val="24"/>
                <w:szCs w:val="24"/>
                <w:lang w:val="en-US"/>
              </w:rPr>
              <w:t>RAWLINGS,L.B.</w:t>
            </w:r>
            <w:proofErr w:type="gramEnd"/>
            <w:r w:rsidRPr="00F826EA">
              <w:rPr>
                <w:bCs/>
                <w:sz w:val="24"/>
                <w:szCs w:val="24"/>
                <w:lang w:val="en-US"/>
              </w:rPr>
              <w:t xml:space="preserve">,VERMEERSCH, C.M.J,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Avaliação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Impacto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Prática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Segunda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edição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. World Bank. 2018</w:t>
            </w:r>
          </w:p>
          <w:p w14:paraId="369786FF" w14:textId="77777777" w:rsidR="007A7F6C" w:rsidRPr="00F826EA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SHIKIDA, C.D., MONASTERIO, L., NERY, P.F.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Guia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brasileiro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análise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de dados. Brasília: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Enap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>, 2021.</w:t>
            </w:r>
          </w:p>
          <w:p w14:paraId="6E22B6E8" w14:textId="77777777" w:rsidR="007A7F6C" w:rsidRDefault="007A7F6C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F826EA">
              <w:rPr>
                <w:bCs/>
                <w:sz w:val="24"/>
                <w:szCs w:val="24"/>
                <w:lang w:val="en-US"/>
              </w:rPr>
              <w:t xml:space="preserve">WOOLDRIDGE, Jeffrey M. "Econometric Analysis of Cross Section and Panel Data," MIT Press Books, The MIT Press, edition 2, volume 1, 2010. HEISS, F. Using R for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introductor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econometrics. Dusseldorf: </w:t>
            </w:r>
            <w:proofErr w:type="spellStart"/>
            <w:r w:rsidRPr="00F826EA">
              <w:rPr>
                <w:bCs/>
                <w:sz w:val="24"/>
                <w:szCs w:val="24"/>
                <w:lang w:val="en-US"/>
              </w:rPr>
              <w:t>Createspace</w:t>
            </w:r>
            <w:proofErr w:type="spellEnd"/>
            <w:r w:rsidRPr="00F826EA">
              <w:rPr>
                <w:bCs/>
                <w:sz w:val="24"/>
                <w:szCs w:val="24"/>
                <w:lang w:val="en-US"/>
              </w:rPr>
              <w:t xml:space="preserve"> Independent Publishing Platform, 2016, 356p.</w:t>
            </w:r>
          </w:p>
          <w:p w14:paraId="06A414C8" w14:textId="77777777" w:rsidR="00EC5680" w:rsidRPr="00EC5680" w:rsidRDefault="00EC5680" w:rsidP="007A7F6C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622C" w14:textId="77777777" w:rsidR="002A3C70" w:rsidRDefault="002A3C70">
      <w:r>
        <w:separator/>
      </w:r>
    </w:p>
  </w:endnote>
  <w:endnote w:type="continuationSeparator" w:id="0">
    <w:p w14:paraId="2C268107" w14:textId="77777777" w:rsidR="002A3C70" w:rsidRDefault="002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2A52136A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A7F6C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A7F6C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07C4" w14:textId="77777777" w:rsidR="002A3C70" w:rsidRDefault="002A3C70">
      <w:r>
        <w:separator/>
      </w:r>
    </w:p>
  </w:footnote>
  <w:footnote w:type="continuationSeparator" w:id="0">
    <w:p w14:paraId="60885ADB" w14:textId="77777777" w:rsidR="002A3C70" w:rsidRDefault="002A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633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A3C70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A7F6C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BAB2-5928-4BC2-B4E7-D2BFFAC7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1617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2024-06-17T14:58:00Z</dcterms:created>
  <dcterms:modified xsi:type="dcterms:W3CDTF">2024-06-17T14:58:00Z</dcterms:modified>
</cp:coreProperties>
</file>