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1"/>
        <w:gridCol w:w="7304"/>
      </w:tblGrid>
      <w:tr w:rsidR="00834334" w:rsidRPr="00EC5680" w14:paraId="02EAFAAF" w14:textId="77777777" w:rsidTr="002D1847">
        <w:trPr>
          <w:cantSplit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83B" w14:textId="77777777" w:rsidR="00834334" w:rsidRPr="00EC5680" w:rsidRDefault="005D3595" w:rsidP="00C92749">
            <w:pPr>
              <w:pStyle w:val="Ttulo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5680">
              <w:rPr>
                <w:rFonts w:ascii="Times New Roman" w:hAnsi="Times New Roman"/>
                <w:noProof/>
                <w:sz w:val="24"/>
                <w:szCs w:val="24"/>
              </w:rPr>
              <w:t>PROGRAMA DA</w:t>
            </w:r>
            <w:r w:rsidR="00834334" w:rsidRPr="00EC5680">
              <w:rPr>
                <w:rFonts w:ascii="Times New Roman" w:hAnsi="Times New Roman"/>
                <w:noProof/>
                <w:sz w:val="24"/>
                <w:szCs w:val="24"/>
              </w:rPr>
              <w:t xml:space="preserve"> DISCIPLINA</w:t>
            </w:r>
          </w:p>
          <w:p w14:paraId="34AA4377" w14:textId="5529F89E" w:rsidR="005D3595" w:rsidRPr="00EC5680" w:rsidRDefault="005D3595" w:rsidP="005D3595">
            <w:pPr>
              <w:rPr>
                <w:sz w:val="24"/>
                <w:szCs w:val="24"/>
              </w:rPr>
            </w:pPr>
          </w:p>
        </w:tc>
      </w:tr>
      <w:tr w:rsidR="00834334" w:rsidRPr="00EC5680" w14:paraId="6508E21F" w14:textId="77777777" w:rsidTr="002D1847">
        <w:trPr>
          <w:cantSplit/>
        </w:trPr>
        <w:tc>
          <w:tcPr>
            <w:tcW w:w="2335" w:type="dxa"/>
            <w:gridSpan w:val="2"/>
          </w:tcPr>
          <w:p w14:paraId="0B9FC5DF" w14:textId="77777777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7304" w:type="dxa"/>
          </w:tcPr>
          <w:p w14:paraId="0B76BBA2" w14:textId="327E07A8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834334" w:rsidRPr="00EC5680" w14:paraId="78D828BB" w14:textId="77777777" w:rsidTr="002D1847">
        <w:trPr>
          <w:cantSplit/>
        </w:trPr>
        <w:tc>
          <w:tcPr>
            <w:tcW w:w="2335" w:type="dxa"/>
            <w:gridSpan w:val="2"/>
          </w:tcPr>
          <w:p w14:paraId="20D7BD9F" w14:textId="4AFCDC3E" w:rsidR="00834334" w:rsidRPr="00EC5680" w:rsidRDefault="005D3595" w:rsidP="00C92749">
            <w:pPr>
              <w:pStyle w:val="Ttulo5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EC5680">
              <w:rPr>
                <w:b w:val="0"/>
                <w:bCs w:val="0"/>
                <w:sz w:val="24"/>
                <w:szCs w:val="24"/>
              </w:rPr>
              <w:t>ECO10017</w:t>
            </w:r>
            <w:r w:rsidR="00CE2505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7304" w:type="dxa"/>
            <w:shd w:val="pct15" w:color="000000" w:fill="FFFFFF"/>
          </w:tcPr>
          <w:p w14:paraId="612DBA95" w14:textId="677C2833" w:rsidR="00CE2505" w:rsidRDefault="00CE2505" w:rsidP="00CE25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3824">
              <w:rPr>
                <w:b/>
                <w:sz w:val="24"/>
                <w:szCs w:val="24"/>
              </w:rPr>
              <w:t>Desenvolvimento Regional e Políticas Públicas</w:t>
            </w:r>
          </w:p>
          <w:p w14:paraId="0F924119" w14:textId="0CACEDDC" w:rsidR="00834334" w:rsidRPr="007F38BF" w:rsidRDefault="00834334" w:rsidP="00C9274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34334" w:rsidRPr="00EC5680" w14:paraId="68030B35" w14:textId="77777777" w:rsidTr="002D1847">
        <w:trPr>
          <w:cantSplit/>
        </w:trPr>
        <w:tc>
          <w:tcPr>
            <w:tcW w:w="1134" w:type="dxa"/>
          </w:tcPr>
          <w:p w14:paraId="179F872C" w14:textId="3B3083ED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201" w:type="dxa"/>
          </w:tcPr>
          <w:p w14:paraId="5E115290" w14:textId="2F9815C9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Créditos</w:t>
            </w:r>
          </w:p>
        </w:tc>
        <w:tc>
          <w:tcPr>
            <w:tcW w:w="7304" w:type="dxa"/>
          </w:tcPr>
          <w:p w14:paraId="59994543" w14:textId="55B3C146" w:rsidR="00834334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Professor(a)</w:t>
            </w:r>
          </w:p>
        </w:tc>
      </w:tr>
      <w:tr w:rsidR="00D23105" w:rsidRPr="00EC5680" w14:paraId="64DB51BC" w14:textId="77777777" w:rsidTr="002D1847">
        <w:trPr>
          <w:cantSplit/>
          <w:trHeight w:val="499"/>
        </w:trPr>
        <w:tc>
          <w:tcPr>
            <w:tcW w:w="1134" w:type="dxa"/>
            <w:vAlign w:val="center"/>
          </w:tcPr>
          <w:p w14:paraId="57D1D15C" w14:textId="43E6B98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01" w:type="dxa"/>
            <w:vAlign w:val="center"/>
          </w:tcPr>
          <w:p w14:paraId="27599FD9" w14:textId="38755F1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04" w:type="dxa"/>
            <w:vAlign w:val="center"/>
          </w:tcPr>
          <w:p w14:paraId="3969E1E8" w14:textId="29FDDF48" w:rsidR="00D23105" w:rsidRPr="00EC5680" w:rsidRDefault="00CE25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Lessí</w:t>
            </w:r>
            <w:proofErr w:type="spellEnd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Inês Farias Pinheiro</w:t>
            </w:r>
          </w:p>
          <w:p w14:paraId="3456111D" w14:textId="0945494B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23105" w:rsidRPr="00EC5680" w14:paraId="06544280" w14:textId="77777777" w:rsidTr="002D1847">
        <w:trPr>
          <w:cantSplit/>
          <w:trHeight w:val="499"/>
        </w:trPr>
        <w:tc>
          <w:tcPr>
            <w:tcW w:w="2335" w:type="dxa"/>
            <w:gridSpan w:val="2"/>
            <w:vAlign w:val="center"/>
          </w:tcPr>
          <w:p w14:paraId="09E298EA" w14:textId="379D153A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Ementa</w:t>
            </w:r>
          </w:p>
        </w:tc>
        <w:tc>
          <w:tcPr>
            <w:tcW w:w="7304" w:type="dxa"/>
            <w:vAlign w:val="center"/>
          </w:tcPr>
          <w:p w14:paraId="6ED3719D" w14:textId="77777777" w:rsidR="00CE2505" w:rsidRPr="005E3824" w:rsidRDefault="00CE2505" w:rsidP="00CE2505">
            <w:pPr>
              <w:jc w:val="both"/>
              <w:rPr>
                <w:bCs/>
                <w:sz w:val="24"/>
                <w:szCs w:val="24"/>
              </w:rPr>
            </w:pPr>
            <w:r w:rsidRPr="005E3824">
              <w:rPr>
                <w:bCs/>
                <w:sz w:val="24"/>
                <w:szCs w:val="24"/>
              </w:rPr>
              <w:t>Teorias de desenvolvimento e desenvolvimento regional: papel dos atores estatais, mercado e sociedade civil. Globalização e seu impacto no desenvolvimento regional e políticas públicas: reformas estruturais descentralização e competitividade.</w:t>
            </w:r>
          </w:p>
          <w:p w14:paraId="40BA89E6" w14:textId="77777777" w:rsidR="00CE2505" w:rsidRDefault="00CE2505" w:rsidP="00CE2505">
            <w:pPr>
              <w:jc w:val="both"/>
              <w:rPr>
                <w:bCs/>
                <w:sz w:val="24"/>
                <w:szCs w:val="24"/>
              </w:rPr>
            </w:pPr>
            <w:r w:rsidRPr="005E3824">
              <w:rPr>
                <w:bCs/>
                <w:sz w:val="24"/>
                <w:szCs w:val="24"/>
              </w:rPr>
              <w:t>Potencialidades e limites do planejamento regional como instrumento de recorte espacial. Fatores que impulsionam o desenvolvimento regional: políticas públicas locais, atores, grupos de interesse e democracia participativa. Financiamento do desenvolvimento regional. Avaliação e monitoramento das políticas de desenvolvimento regional.</w:t>
            </w:r>
          </w:p>
          <w:p w14:paraId="5510F357" w14:textId="38BC4E85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3AC86A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5680" w:rsidRPr="00EC5680" w14:paraId="5FBDFD3E" w14:textId="77777777" w:rsidTr="00EC5680">
        <w:tc>
          <w:tcPr>
            <w:tcW w:w="9629" w:type="dxa"/>
          </w:tcPr>
          <w:p w14:paraId="2C61FA99" w14:textId="5C7A5DA0" w:rsidR="00EC5680" w:rsidRPr="00EC5680" w:rsidRDefault="00EC5680" w:rsidP="00EC5680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5680">
              <w:rPr>
                <w:b/>
                <w:bCs/>
                <w:sz w:val="24"/>
                <w:szCs w:val="24"/>
                <w:lang w:val="en-US"/>
              </w:rPr>
              <w:t>Bibliografia</w:t>
            </w:r>
            <w:proofErr w:type="spellEnd"/>
            <w:r w:rsidRPr="00EC5680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5E3BE74F" w14:textId="77777777" w:rsidR="00CE2505" w:rsidRPr="005270E8" w:rsidRDefault="00CE2505" w:rsidP="00CE2505">
            <w:pPr>
              <w:pStyle w:val="TableParagraph"/>
              <w:spacing w:before="112" w:line="276" w:lineRule="auto"/>
              <w:ind w:left="40"/>
              <w:jc w:val="both"/>
              <w:rPr>
                <w:rFonts w:ascii="Times New Roman" w:hAnsi="Times New Roman" w:cs="Times New Roman"/>
              </w:rPr>
            </w:pPr>
            <w:r w:rsidRPr="005270E8">
              <w:rPr>
                <w:rFonts w:ascii="Times New Roman" w:hAnsi="Times New Roman" w:cs="Times New Roman"/>
              </w:rPr>
              <w:t>BRANDÃO, C. A.; FERNÁNDES, V. R. e RIBEIRO, L. C. de Q. (orgs.). Escalas</w:t>
            </w:r>
          </w:p>
          <w:p w14:paraId="3B25BD7B" w14:textId="77777777" w:rsidR="00CE2505" w:rsidRPr="005270E8" w:rsidRDefault="00CE2505" w:rsidP="00CE2505">
            <w:pPr>
              <w:pStyle w:val="TableParagraph"/>
              <w:spacing w:before="8" w:line="276" w:lineRule="auto"/>
              <w:ind w:left="40" w:right="756"/>
              <w:jc w:val="both"/>
              <w:rPr>
                <w:rFonts w:ascii="Times New Roman" w:hAnsi="Times New Roman" w:cs="Times New Roman"/>
              </w:rPr>
            </w:pPr>
            <w:r w:rsidRPr="005270E8">
              <w:rPr>
                <w:rFonts w:ascii="Times New Roman" w:hAnsi="Times New Roman" w:cs="Times New Roman"/>
              </w:rPr>
              <w:t>espaciais, reescalonamentos e estatalidades: lições e desafios para América Latina Rio</w:t>
            </w:r>
            <w:r w:rsidRPr="005270E8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de Janeiro, Letra Capital/Observatório das Metrópoles, 2018.</w:t>
            </w:r>
          </w:p>
          <w:p w14:paraId="31E2F439" w14:textId="77777777" w:rsidR="00CE2505" w:rsidRPr="005270E8" w:rsidRDefault="00CE2505" w:rsidP="00CE2505">
            <w:pPr>
              <w:pStyle w:val="TableParagraph"/>
              <w:spacing w:line="276" w:lineRule="auto"/>
              <w:ind w:left="40" w:right="956"/>
              <w:jc w:val="both"/>
              <w:rPr>
                <w:rFonts w:ascii="Times New Roman" w:hAnsi="Times New Roman" w:cs="Times New Roman"/>
              </w:rPr>
            </w:pPr>
            <w:r w:rsidRPr="005270E8">
              <w:rPr>
                <w:rFonts w:ascii="Times New Roman" w:hAnsi="Times New Roman" w:cs="Times New Roman"/>
              </w:rPr>
              <w:t>CARDOSO, Fernanda. Nove clássicos do desenvolvimento econômico. Jundiaí (SP):</w:t>
            </w:r>
            <w:r w:rsidRPr="005270E8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Paco Editorial, 2018</w:t>
            </w:r>
          </w:p>
          <w:p w14:paraId="6ABFEEB2" w14:textId="77777777" w:rsidR="00CE2505" w:rsidRPr="005270E8" w:rsidRDefault="00CE2505" w:rsidP="00CE2505">
            <w:pPr>
              <w:pStyle w:val="TableParagraph"/>
              <w:spacing w:line="276" w:lineRule="auto"/>
              <w:ind w:left="40" w:right="1056"/>
              <w:jc w:val="both"/>
              <w:rPr>
                <w:rFonts w:ascii="Times New Roman" w:hAnsi="Times New Roman" w:cs="Times New Roman"/>
              </w:rPr>
            </w:pPr>
            <w:r w:rsidRPr="005270E8">
              <w:rPr>
                <w:rFonts w:ascii="Times New Roman" w:hAnsi="Times New Roman" w:cs="Times New Roman"/>
              </w:rPr>
              <w:t>COSTA, José Silva. NIJKAMP, Peter. Compêndio de Economia Regional Volume 1:</w:t>
            </w:r>
            <w:r w:rsidRPr="005270E8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teoria, temáticas e políticas. Cascais: Princípia Editora, 2013</w:t>
            </w:r>
          </w:p>
          <w:p w14:paraId="60350126" w14:textId="77777777" w:rsidR="00CE2505" w:rsidRPr="005270E8" w:rsidRDefault="00CE2505" w:rsidP="00CE2505">
            <w:pPr>
              <w:pStyle w:val="TableParagraph"/>
              <w:spacing w:line="276" w:lineRule="auto"/>
              <w:ind w:left="40" w:right="1176"/>
              <w:jc w:val="both"/>
              <w:rPr>
                <w:rFonts w:ascii="Times New Roman" w:hAnsi="Times New Roman" w:cs="Times New Roman"/>
              </w:rPr>
            </w:pPr>
            <w:r w:rsidRPr="005270E8">
              <w:rPr>
                <w:rFonts w:ascii="Times New Roman" w:hAnsi="Times New Roman" w:cs="Times New Roman"/>
              </w:rPr>
              <w:t>DOWBOR, Ladislau, A era do capital improdutivo. São Paulo: Autonomia Literária,</w:t>
            </w:r>
            <w:r w:rsidRPr="005270E8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2017</w:t>
            </w:r>
          </w:p>
          <w:p w14:paraId="6C79EA84" w14:textId="77777777" w:rsidR="00CE2505" w:rsidRPr="005270E8" w:rsidRDefault="00CE2505" w:rsidP="00CE2505">
            <w:pPr>
              <w:pStyle w:val="TableParagraph"/>
              <w:spacing w:line="276" w:lineRule="auto"/>
              <w:ind w:left="40" w:right="996"/>
              <w:jc w:val="both"/>
              <w:rPr>
                <w:rFonts w:ascii="Times New Roman" w:hAnsi="Times New Roman" w:cs="Times New Roman"/>
              </w:rPr>
            </w:pPr>
            <w:r w:rsidRPr="005270E8">
              <w:rPr>
                <w:rFonts w:ascii="Times New Roman" w:hAnsi="Times New Roman" w:cs="Times New Roman"/>
              </w:rPr>
              <w:t>FURTADO, Celso. O mito do desenvolvimento. Rio de Janeiro: Paz e Terra, 1996</w:t>
            </w:r>
            <w:r w:rsidRPr="005270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HARVEY, David. Condição pós-moderna São Paulo: Edições Loyola, 1989 – Parte II</w:t>
            </w:r>
            <w:r w:rsidRPr="005270E8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LAVINAS L. The takeover of social policy by financialization: the brazilian paradoxy.</w:t>
            </w:r>
            <w:r w:rsidRPr="005270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Nova Iorque: PalgraveMacmillan, 2017. 233p.</w:t>
            </w:r>
          </w:p>
          <w:p w14:paraId="1C26B062" w14:textId="77777777" w:rsidR="00CE2505" w:rsidRPr="005270E8" w:rsidRDefault="00CE2505" w:rsidP="00CE2505">
            <w:pPr>
              <w:pStyle w:val="TableParagraph"/>
              <w:spacing w:line="276" w:lineRule="auto"/>
              <w:ind w:left="40"/>
              <w:jc w:val="both"/>
              <w:rPr>
                <w:rFonts w:ascii="Times New Roman" w:hAnsi="Times New Roman" w:cs="Times New Roman"/>
              </w:rPr>
            </w:pPr>
            <w:r w:rsidRPr="005270E8">
              <w:rPr>
                <w:rFonts w:ascii="Times New Roman" w:hAnsi="Times New Roman" w:cs="Times New Roman"/>
              </w:rPr>
              <w:t>MADUREIRA, Eduardo Miguel Prata. DESENVOLVIMENTO REGIONAL:</w:t>
            </w:r>
          </w:p>
          <w:p w14:paraId="13495EC5" w14:textId="77777777" w:rsidR="00CE2505" w:rsidRPr="005270E8" w:rsidRDefault="00CE2505" w:rsidP="00CE2505">
            <w:pPr>
              <w:pStyle w:val="TableParagraph"/>
              <w:spacing w:line="276" w:lineRule="auto"/>
              <w:ind w:left="40"/>
              <w:jc w:val="both"/>
              <w:rPr>
                <w:rFonts w:ascii="Times New Roman" w:hAnsi="Times New Roman" w:cs="Times New Roman"/>
              </w:rPr>
            </w:pPr>
            <w:r w:rsidRPr="005270E8">
              <w:rPr>
                <w:rFonts w:ascii="Times New Roman" w:hAnsi="Times New Roman" w:cs="Times New Roman"/>
              </w:rPr>
              <w:t>principais teorias. Revista Thêma et Scientia – Vol. 5, no 2, jul/dez 2015.</w:t>
            </w:r>
          </w:p>
          <w:p w14:paraId="00C563C4" w14:textId="77777777" w:rsidR="00CE2505" w:rsidRPr="005270E8" w:rsidRDefault="00CE2505" w:rsidP="00CE2505">
            <w:pPr>
              <w:pStyle w:val="TableParagraph"/>
              <w:spacing w:before="8" w:line="276" w:lineRule="auto"/>
              <w:ind w:left="40" w:right="55"/>
              <w:jc w:val="both"/>
              <w:rPr>
                <w:rFonts w:ascii="Times New Roman" w:hAnsi="Times New Roman" w:cs="Times New Roman"/>
              </w:rPr>
            </w:pPr>
            <w:r w:rsidRPr="005270E8">
              <w:rPr>
                <w:rFonts w:ascii="Times New Roman" w:hAnsi="Times New Roman" w:cs="Times New Roman"/>
              </w:rPr>
              <w:t>PEREIRA, William E. Nunes; DO NASCIMENTO, Carlos Eduardo Pereira. Transformações do</w:t>
            </w:r>
            <w:r w:rsidRPr="005270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papel do Estado no desenvolvimento regional brasileiro. Revista Argumentos, v. 19, n. 1, p. 220-</w:t>
            </w:r>
            <w:r w:rsidRPr="005270E8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242, 2022.</w:t>
            </w:r>
          </w:p>
          <w:p w14:paraId="2F911286" w14:textId="77777777" w:rsidR="00CE2505" w:rsidRPr="005270E8" w:rsidRDefault="00CE2505" w:rsidP="00CE2505">
            <w:pPr>
              <w:pStyle w:val="TableParagraph"/>
              <w:spacing w:before="46" w:line="276" w:lineRule="auto"/>
              <w:ind w:left="40"/>
              <w:jc w:val="both"/>
              <w:rPr>
                <w:rFonts w:ascii="Times New Roman" w:hAnsi="Times New Roman" w:cs="Times New Roman"/>
              </w:rPr>
            </w:pPr>
            <w:r w:rsidRPr="005270E8">
              <w:rPr>
                <w:rFonts w:ascii="Times New Roman" w:hAnsi="Times New Roman" w:cs="Times New Roman"/>
              </w:rPr>
              <w:t>PIKETTY, Thomas. O capital no século XXI. Rio de Janeiro: Intrínseca, 2014</w:t>
            </w:r>
            <w:r w:rsidRPr="005270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PORTUGAL,</w:t>
            </w:r>
            <w:r w:rsidRPr="005270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R.;</w:t>
            </w:r>
            <w:r w:rsidRPr="005270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SILVA,</w:t>
            </w:r>
            <w:r w:rsidRPr="005270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S.</w:t>
            </w:r>
            <w:r w:rsidRPr="005270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A.</w:t>
            </w:r>
            <w:r w:rsidRPr="005270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da.</w:t>
            </w:r>
            <w:r w:rsidRPr="005270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História</w:t>
            </w:r>
            <w:r w:rsidRPr="005270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das</w:t>
            </w:r>
            <w:r w:rsidRPr="005270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políticas</w:t>
            </w:r>
            <w:r w:rsidRPr="005270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regionais</w:t>
            </w:r>
            <w:r w:rsidRPr="005270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no</w:t>
            </w:r>
            <w:r w:rsidRPr="005270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Brasil.</w:t>
            </w:r>
            <w:r w:rsidRPr="005270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270E8">
              <w:rPr>
                <w:rFonts w:ascii="Times New Roman" w:hAnsi="Times New Roman" w:cs="Times New Roman"/>
              </w:rPr>
              <w:t>Brasília: IPEA, 2020</w:t>
            </w:r>
          </w:p>
          <w:p w14:paraId="6B805A9F" w14:textId="77777777" w:rsidR="00CE2505" w:rsidRPr="005270E8" w:rsidRDefault="00CE2505" w:rsidP="00CE2505">
            <w:pPr>
              <w:pStyle w:val="TableParagraph"/>
              <w:spacing w:line="276" w:lineRule="auto"/>
              <w:ind w:left="40"/>
              <w:jc w:val="both"/>
              <w:rPr>
                <w:rFonts w:ascii="Times New Roman" w:hAnsi="Times New Roman" w:cs="Times New Roman"/>
              </w:rPr>
            </w:pPr>
            <w:r w:rsidRPr="005270E8">
              <w:rPr>
                <w:rFonts w:ascii="Times New Roman" w:hAnsi="Times New Roman" w:cs="Times New Roman"/>
              </w:rPr>
              <w:t>SANTOS, Milton O espaço dividido São Paulo: Edusp, 2008.</w:t>
            </w:r>
          </w:p>
          <w:p w14:paraId="36217717" w14:textId="77777777" w:rsidR="00CE2505" w:rsidRPr="005270E8" w:rsidRDefault="00CE2505" w:rsidP="00CE2505">
            <w:pPr>
              <w:pStyle w:val="TableParagraph"/>
              <w:spacing w:line="276" w:lineRule="auto"/>
              <w:ind w:left="40"/>
              <w:jc w:val="both"/>
              <w:rPr>
                <w:rFonts w:ascii="Times New Roman" w:hAnsi="Times New Roman" w:cs="Times New Roman"/>
              </w:rPr>
            </w:pPr>
            <w:r w:rsidRPr="005270E8">
              <w:rPr>
                <w:rFonts w:ascii="Times New Roman" w:hAnsi="Times New Roman" w:cs="Times New Roman"/>
              </w:rPr>
              <w:t>SEN, A. Desenvolvimento como liberdade. São Paulo: Ed. Schwarcz. 2007.</w:t>
            </w:r>
          </w:p>
          <w:p w14:paraId="3CE29030" w14:textId="77777777" w:rsidR="00CE2505" w:rsidRPr="005270E8" w:rsidRDefault="00CE2505" w:rsidP="00CE2505">
            <w:pPr>
              <w:pStyle w:val="TableParagraph"/>
              <w:spacing w:line="276" w:lineRule="auto"/>
              <w:ind w:left="40"/>
              <w:jc w:val="both"/>
              <w:rPr>
                <w:rFonts w:ascii="Times New Roman" w:hAnsi="Times New Roman" w:cs="Times New Roman"/>
              </w:rPr>
            </w:pPr>
            <w:r w:rsidRPr="005270E8">
              <w:rPr>
                <w:rFonts w:ascii="Times New Roman" w:hAnsi="Times New Roman" w:cs="Times New Roman"/>
              </w:rPr>
              <w:t>THEIS, Ivo Marcos et al. DESENVOLVIMENTO REGIONAL: CONSTRUÇÃO DE UM CAMPO</w:t>
            </w:r>
          </w:p>
          <w:p w14:paraId="5AC24B51" w14:textId="77777777" w:rsidR="00CE2505" w:rsidRPr="005270E8" w:rsidRDefault="00CE2505" w:rsidP="00CE2505">
            <w:pPr>
              <w:spacing w:line="276" w:lineRule="auto"/>
              <w:jc w:val="both"/>
              <w:rPr>
                <w:bCs/>
                <w:sz w:val="22"/>
                <w:szCs w:val="22"/>
                <w:lang w:val="en-US"/>
              </w:rPr>
            </w:pPr>
            <w:r w:rsidRPr="005270E8">
              <w:rPr>
                <w:sz w:val="22"/>
                <w:szCs w:val="22"/>
              </w:rPr>
              <w:t xml:space="preserve">DE </w:t>
            </w:r>
            <w:proofErr w:type="gramStart"/>
            <w:r w:rsidRPr="005270E8">
              <w:rPr>
                <w:sz w:val="22"/>
                <w:szCs w:val="22"/>
              </w:rPr>
              <w:t>SABER?.</w:t>
            </w:r>
            <w:proofErr w:type="gramEnd"/>
            <w:r w:rsidRPr="005270E8">
              <w:rPr>
                <w:sz w:val="22"/>
                <w:szCs w:val="22"/>
              </w:rPr>
              <w:t xml:space="preserve"> Revista Brasileira de Gestão e Desenvolvimento Regional, v. 18, n. 1, 2022.</w:t>
            </w:r>
          </w:p>
          <w:p w14:paraId="06A414C8" w14:textId="77777777" w:rsidR="00EC5680" w:rsidRPr="00EC5680" w:rsidRDefault="00EC5680" w:rsidP="00CE2505">
            <w:pPr>
              <w:jc w:val="both"/>
              <w:rPr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14:paraId="29B366C3" w14:textId="205A0915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p w14:paraId="2044287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sectPr w:rsidR="00EC5680" w:rsidRPr="00EC5680" w:rsidSect="002D1847">
      <w:headerReference w:type="default" r:id="rId8"/>
      <w:footerReference w:type="default" r:id="rId9"/>
      <w:pgSz w:w="11907" w:h="16840" w:code="9"/>
      <w:pgMar w:top="851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D8187" w14:textId="77777777" w:rsidR="00385DE1" w:rsidRDefault="00385DE1">
      <w:r>
        <w:separator/>
      </w:r>
    </w:p>
  </w:endnote>
  <w:endnote w:type="continuationSeparator" w:id="0">
    <w:p w14:paraId="2D91B42B" w14:textId="77777777" w:rsidR="00385DE1" w:rsidRDefault="0038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7122" w14:textId="0EADE124" w:rsidR="00E23691" w:rsidRDefault="00D32EBC">
    <w:pPr>
      <w:pStyle w:val="Rodap"/>
      <w:jc w:val="center"/>
    </w:pPr>
    <w:r>
      <w:rPr>
        <w:rStyle w:val="Nmerodepgina"/>
      </w:rPr>
      <w:fldChar w:fldCharType="begin"/>
    </w:r>
    <w:r w:rsidR="00E2369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E2505">
      <w:rPr>
        <w:rStyle w:val="Nmerodepgina"/>
        <w:noProof/>
      </w:rPr>
      <w:t>1</w:t>
    </w:r>
    <w:r>
      <w:rPr>
        <w:rStyle w:val="Nmerodepgina"/>
      </w:rPr>
      <w:fldChar w:fldCharType="end"/>
    </w:r>
    <w:r w:rsidR="00E23691">
      <w:rPr>
        <w:rStyle w:val="Nmerodepgina"/>
      </w:rPr>
      <w:t>/</w:t>
    </w:r>
    <w:r>
      <w:rPr>
        <w:rStyle w:val="Nmerodepgina"/>
      </w:rPr>
      <w:fldChar w:fldCharType="begin"/>
    </w:r>
    <w:r w:rsidR="00E23691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CE250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70A9C" w14:textId="77777777" w:rsidR="00385DE1" w:rsidRDefault="00385DE1">
      <w:r>
        <w:separator/>
      </w:r>
    </w:p>
  </w:footnote>
  <w:footnote w:type="continuationSeparator" w:id="0">
    <w:p w14:paraId="617ECB16" w14:textId="77777777" w:rsidR="00385DE1" w:rsidRDefault="00385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3"/>
    </w:tblGrid>
    <w:tr w:rsidR="002D1847" w:rsidRPr="00834334" w14:paraId="125E353D" w14:textId="77777777" w:rsidTr="00CC4435">
      <w:trPr>
        <w:trHeight w:val="1124"/>
      </w:trPr>
      <w:tc>
        <w:tcPr>
          <w:tcW w:w="1276" w:type="dxa"/>
        </w:tcPr>
        <w:p w14:paraId="24F4CBDC" w14:textId="77777777" w:rsidR="002D1847" w:rsidRPr="00834334" w:rsidRDefault="002D1847" w:rsidP="002D1847">
          <w:pPr>
            <w:tabs>
              <w:tab w:val="left" w:pos="8030"/>
              <w:tab w:val="left" w:pos="9709"/>
            </w:tabs>
            <w:rPr>
              <w:b/>
            </w:rPr>
          </w:pPr>
          <w:r w:rsidRPr="00834334">
            <w:rPr>
              <w:b/>
            </w:rPr>
            <w:object w:dxaOrig="1236" w:dyaOrig="1572" w14:anchorId="286AD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8.5pt" fillcolor="window">
                <v:imagedata r:id="rId1" o:title=""/>
              </v:shape>
              <o:OLEObject Type="Embed" ProgID="PBrush" ShapeID="_x0000_i1025" DrawAspect="Content" ObjectID="_1780125322" r:id="rId2"/>
            </w:object>
          </w:r>
        </w:p>
      </w:tc>
      <w:tc>
        <w:tcPr>
          <w:tcW w:w="8363" w:type="dxa"/>
        </w:tcPr>
        <w:p w14:paraId="5E3D8A04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UNIVERSIDADE ESTADUAL DE SANTA CRUZ – UESC</w:t>
          </w:r>
        </w:p>
        <w:p w14:paraId="79E4A626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DEPARTAMENTO DE CIÊNCIAS ECONÔMICAS - DCEC</w:t>
          </w:r>
        </w:p>
        <w:p w14:paraId="53C6F2D2" w14:textId="77777777" w:rsidR="002D1847" w:rsidRPr="00834334" w:rsidRDefault="002D1847" w:rsidP="002D1847">
          <w:pPr>
            <w:pStyle w:val="Corpodetexto"/>
            <w:rPr>
              <w:snapToGrid w:val="0"/>
            </w:rPr>
          </w:pPr>
          <w:r w:rsidRPr="00D23105">
            <w:rPr>
              <w:sz w:val="18"/>
              <w:szCs w:val="18"/>
            </w:rPr>
            <w:t>PROGRAMA DE PÓS-GRADUAÇÃO EM ECONOMIA REGIONAL E POLÍTICAS PÚBLICAS - PERPP</w:t>
          </w:r>
        </w:p>
      </w:tc>
    </w:tr>
  </w:tbl>
  <w:p w14:paraId="42BCE8E2" w14:textId="77777777" w:rsidR="002D1847" w:rsidRDefault="002D1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F2"/>
    <w:multiLevelType w:val="hybridMultilevel"/>
    <w:tmpl w:val="FAA08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6148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111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612D"/>
    <w:multiLevelType w:val="hybridMultilevel"/>
    <w:tmpl w:val="914EE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0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A82"/>
    <w:multiLevelType w:val="multilevel"/>
    <w:tmpl w:val="7E169334"/>
    <w:lvl w:ilvl="0">
      <w:start w:val="1"/>
      <w:numFmt w:val="decimal"/>
      <w:pStyle w:val="CAPTULO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680" w:hanging="3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666614D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192"/>
    <w:multiLevelType w:val="hybridMultilevel"/>
    <w:tmpl w:val="22940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E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90682"/>
    <w:multiLevelType w:val="hybridMultilevel"/>
    <w:tmpl w:val="C3400C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3873"/>
    <w:multiLevelType w:val="hybridMultilevel"/>
    <w:tmpl w:val="8ABCB6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B8A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53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5B05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C31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F1CD6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85AE1"/>
    <w:multiLevelType w:val="multilevel"/>
    <w:tmpl w:val="577EF4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4874C2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FD4"/>
    <w:multiLevelType w:val="multilevel"/>
    <w:tmpl w:val="917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5501B2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F9025F"/>
    <w:multiLevelType w:val="hybridMultilevel"/>
    <w:tmpl w:val="4A2A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905"/>
    <w:multiLevelType w:val="hybridMultilevel"/>
    <w:tmpl w:val="ED800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D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8FF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779A"/>
    <w:multiLevelType w:val="hybridMultilevel"/>
    <w:tmpl w:val="2FF8BFB8"/>
    <w:lvl w:ilvl="0" w:tplc="8DEC2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6C4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4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9"/>
    <w:rsid w:val="00006D81"/>
    <w:rsid w:val="00010DC7"/>
    <w:rsid w:val="00013689"/>
    <w:rsid w:val="000167AD"/>
    <w:rsid w:val="00031517"/>
    <w:rsid w:val="00066E27"/>
    <w:rsid w:val="00067491"/>
    <w:rsid w:val="000B4FC6"/>
    <w:rsid w:val="000B547C"/>
    <w:rsid w:val="000D6287"/>
    <w:rsid w:val="000F0D14"/>
    <w:rsid w:val="000F4482"/>
    <w:rsid w:val="000F7F71"/>
    <w:rsid w:val="001240F5"/>
    <w:rsid w:val="001267FD"/>
    <w:rsid w:val="001451C7"/>
    <w:rsid w:val="00151633"/>
    <w:rsid w:val="0015681E"/>
    <w:rsid w:val="0016275A"/>
    <w:rsid w:val="00163B08"/>
    <w:rsid w:val="001803B7"/>
    <w:rsid w:val="0019209A"/>
    <w:rsid w:val="001D5673"/>
    <w:rsid w:val="001E3E07"/>
    <w:rsid w:val="00207105"/>
    <w:rsid w:val="00211D26"/>
    <w:rsid w:val="00245ADD"/>
    <w:rsid w:val="00251BF7"/>
    <w:rsid w:val="002601F2"/>
    <w:rsid w:val="00263C24"/>
    <w:rsid w:val="00274FC5"/>
    <w:rsid w:val="002932DD"/>
    <w:rsid w:val="002B3CD3"/>
    <w:rsid w:val="002D1847"/>
    <w:rsid w:val="002E32E6"/>
    <w:rsid w:val="002E53FC"/>
    <w:rsid w:val="00305395"/>
    <w:rsid w:val="003241CC"/>
    <w:rsid w:val="003347AB"/>
    <w:rsid w:val="003617E8"/>
    <w:rsid w:val="00385DE1"/>
    <w:rsid w:val="003A4A54"/>
    <w:rsid w:val="003B5E85"/>
    <w:rsid w:val="003D732F"/>
    <w:rsid w:val="003E6919"/>
    <w:rsid w:val="004018A9"/>
    <w:rsid w:val="0045565C"/>
    <w:rsid w:val="00456CE7"/>
    <w:rsid w:val="00463CE0"/>
    <w:rsid w:val="00486627"/>
    <w:rsid w:val="00507245"/>
    <w:rsid w:val="005130FE"/>
    <w:rsid w:val="00525E1C"/>
    <w:rsid w:val="00552351"/>
    <w:rsid w:val="00561F16"/>
    <w:rsid w:val="00563756"/>
    <w:rsid w:val="00570373"/>
    <w:rsid w:val="00573318"/>
    <w:rsid w:val="0058006A"/>
    <w:rsid w:val="005833C3"/>
    <w:rsid w:val="00590D19"/>
    <w:rsid w:val="0059315D"/>
    <w:rsid w:val="005A59D7"/>
    <w:rsid w:val="005D3595"/>
    <w:rsid w:val="005E1D11"/>
    <w:rsid w:val="005F269B"/>
    <w:rsid w:val="00601B23"/>
    <w:rsid w:val="00654598"/>
    <w:rsid w:val="00657C0E"/>
    <w:rsid w:val="00691827"/>
    <w:rsid w:val="006A5AFF"/>
    <w:rsid w:val="006C6D39"/>
    <w:rsid w:val="00704363"/>
    <w:rsid w:val="007122C6"/>
    <w:rsid w:val="00732C61"/>
    <w:rsid w:val="00747195"/>
    <w:rsid w:val="007502D2"/>
    <w:rsid w:val="007558FD"/>
    <w:rsid w:val="007569BC"/>
    <w:rsid w:val="007635CA"/>
    <w:rsid w:val="007C0DEB"/>
    <w:rsid w:val="007C5359"/>
    <w:rsid w:val="007F335F"/>
    <w:rsid w:val="007F38BF"/>
    <w:rsid w:val="00802947"/>
    <w:rsid w:val="008162AB"/>
    <w:rsid w:val="00832D2B"/>
    <w:rsid w:val="00834334"/>
    <w:rsid w:val="008422E8"/>
    <w:rsid w:val="00845423"/>
    <w:rsid w:val="00866AD1"/>
    <w:rsid w:val="00873C2B"/>
    <w:rsid w:val="00897CB5"/>
    <w:rsid w:val="00897E38"/>
    <w:rsid w:val="008A52FB"/>
    <w:rsid w:val="008B0370"/>
    <w:rsid w:val="008C13BB"/>
    <w:rsid w:val="008C3FD0"/>
    <w:rsid w:val="008C6D67"/>
    <w:rsid w:val="008F0134"/>
    <w:rsid w:val="0090217C"/>
    <w:rsid w:val="00924C04"/>
    <w:rsid w:val="009468BB"/>
    <w:rsid w:val="009A68C5"/>
    <w:rsid w:val="009A7698"/>
    <w:rsid w:val="009D60F7"/>
    <w:rsid w:val="009E1358"/>
    <w:rsid w:val="009E687D"/>
    <w:rsid w:val="00A10F64"/>
    <w:rsid w:val="00A300E9"/>
    <w:rsid w:val="00A30189"/>
    <w:rsid w:val="00A314F2"/>
    <w:rsid w:val="00A51729"/>
    <w:rsid w:val="00A77A14"/>
    <w:rsid w:val="00AA40D0"/>
    <w:rsid w:val="00AD6100"/>
    <w:rsid w:val="00AE4DB6"/>
    <w:rsid w:val="00B452E9"/>
    <w:rsid w:val="00B67DDD"/>
    <w:rsid w:val="00B82317"/>
    <w:rsid w:val="00B926BA"/>
    <w:rsid w:val="00C0319C"/>
    <w:rsid w:val="00C25D72"/>
    <w:rsid w:val="00C46017"/>
    <w:rsid w:val="00C50639"/>
    <w:rsid w:val="00C573C0"/>
    <w:rsid w:val="00C57CFD"/>
    <w:rsid w:val="00C608DD"/>
    <w:rsid w:val="00C67309"/>
    <w:rsid w:val="00C7013F"/>
    <w:rsid w:val="00C92749"/>
    <w:rsid w:val="00CB0CB8"/>
    <w:rsid w:val="00CC2ED3"/>
    <w:rsid w:val="00CE2505"/>
    <w:rsid w:val="00D15110"/>
    <w:rsid w:val="00D23105"/>
    <w:rsid w:val="00D32EBC"/>
    <w:rsid w:val="00D45C28"/>
    <w:rsid w:val="00D64C82"/>
    <w:rsid w:val="00D66EAE"/>
    <w:rsid w:val="00D7431D"/>
    <w:rsid w:val="00D91E0B"/>
    <w:rsid w:val="00DD4146"/>
    <w:rsid w:val="00DF1327"/>
    <w:rsid w:val="00DF68DF"/>
    <w:rsid w:val="00E202F5"/>
    <w:rsid w:val="00E23691"/>
    <w:rsid w:val="00E40BC5"/>
    <w:rsid w:val="00E44285"/>
    <w:rsid w:val="00E45040"/>
    <w:rsid w:val="00E86BA7"/>
    <w:rsid w:val="00E91C20"/>
    <w:rsid w:val="00E91CA7"/>
    <w:rsid w:val="00E95924"/>
    <w:rsid w:val="00EC0B92"/>
    <w:rsid w:val="00EC5680"/>
    <w:rsid w:val="00ED6245"/>
    <w:rsid w:val="00EF0551"/>
    <w:rsid w:val="00F00A0F"/>
    <w:rsid w:val="00F30DA5"/>
    <w:rsid w:val="00F31F90"/>
    <w:rsid w:val="00FB39F9"/>
    <w:rsid w:val="00FC0680"/>
    <w:rsid w:val="00FC59FB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18BAD"/>
  <w15:docId w15:val="{63166F38-9D59-436F-B9C2-29D63F7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E8"/>
  </w:style>
  <w:style w:type="paragraph" w:styleId="Ttulo1">
    <w:name w:val="heading 1"/>
    <w:basedOn w:val="Normal"/>
    <w:next w:val="Normal"/>
    <w:qFormat/>
    <w:rsid w:val="003617E8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617E8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3617E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617E8"/>
    <w:pPr>
      <w:keepNext/>
      <w:spacing w:before="60"/>
      <w:jc w:val="both"/>
      <w:outlineLvl w:val="3"/>
    </w:pPr>
    <w:rPr>
      <w:rFonts w:ascii="Arial" w:hAnsi="Arial"/>
      <w:b/>
      <w:color w:val="FF0000"/>
      <w:sz w:val="16"/>
    </w:rPr>
  </w:style>
  <w:style w:type="paragraph" w:styleId="Ttulo5">
    <w:name w:val="heading 5"/>
    <w:basedOn w:val="Normal"/>
    <w:next w:val="Normal"/>
    <w:qFormat/>
    <w:rsid w:val="003617E8"/>
    <w:pPr>
      <w:keepNext/>
      <w:spacing w:before="20" w:after="20"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4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17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7E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17E8"/>
    <w:pPr>
      <w:jc w:val="center"/>
    </w:pPr>
  </w:style>
  <w:style w:type="paragraph" w:styleId="Corpodetexto2">
    <w:name w:val="Body Text 2"/>
    <w:basedOn w:val="Normal"/>
    <w:rsid w:val="003617E8"/>
    <w:rPr>
      <w:sz w:val="18"/>
    </w:rPr>
  </w:style>
  <w:style w:type="paragraph" w:styleId="Corpodetexto3">
    <w:name w:val="Body Text 3"/>
    <w:basedOn w:val="Normal"/>
    <w:rsid w:val="003617E8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3617E8"/>
  </w:style>
  <w:style w:type="paragraph" w:customStyle="1" w:styleId="CAPTULO">
    <w:name w:val="CAPÍTULO"/>
    <w:basedOn w:val="Normal"/>
    <w:rsid w:val="003617E8"/>
    <w:pPr>
      <w:numPr>
        <w:numId w:val="10"/>
      </w:numPr>
    </w:pPr>
  </w:style>
  <w:style w:type="paragraph" w:styleId="MapadoDocumento">
    <w:name w:val="Document Map"/>
    <w:basedOn w:val="Normal"/>
    <w:semiHidden/>
    <w:rsid w:val="003617E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617E8"/>
    <w:rPr>
      <w:color w:val="0000FF"/>
      <w:u w:val="single"/>
    </w:rPr>
  </w:style>
  <w:style w:type="character" w:styleId="HiperlinkVisitado">
    <w:name w:val="FollowedHyperlink"/>
    <w:basedOn w:val="Fontepargpadro"/>
    <w:rsid w:val="003617E8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3617E8"/>
    <w:pPr>
      <w:framePr w:w="5760" w:h="1260" w:hSpace="180" w:wrap="around" w:vAnchor="text" w:hAnchor="page" w:x="3142" w:y="154"/>
      <w:jc w:val="center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rsid w:val="00C5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63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0319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319C"/>
  </w:style>
  <w:style w:type="character" w:customStyle="1" w:styleId="TextodecomentrioChar">
    <w:name w:val="Texto de comentário Char"/>
    <w:basedOn w:val="Fontepargpadro"/>
    <w:link w:val="Textodecomentrio"/>
    <w:rsid w:val="00C0319C"/>
  </w:style>
  <w:style w:type="paragraph" w:styleId="Assuntodocomentrio">
    <w:name w:val="annotation subject"/>
    <w:basedOn w:val="Textodecomentrio"/>
    <w:next w:val="Textodecomentrio"/>
    <w:link w:val="AssuntodocomentrioChar"/>
    <w:rsid w:val="00C03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319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FC59FB"/>
  </w:style>
  <w:style w:type="paragraph" w:styleId="PargrafodaLista">
    <w:name w:val="List Paragraph"/>
    <w:basedOn w:val="Normal"/>
    <w:uiPriority w:val="34"/>
    <w:qFormat/>
    <w:rsid w:val="005130FE"/>
    <w:pPr>
      <w:ind w:left="720"/>
      <w:contextualSpacing/>
    </w:pPr>
  </w:style>
  <w:style w:type="table" w:styleId="Tabelacomgrade">
    <w:name w:val="Table Grid"/>
    <w:basedOn w:val="Tabelanormal"/>
    <w:rsid w:val="003A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83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CE250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110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8" w:color="E5E5E5"/>
            <w:bottom w:val="single" w:sz="6" w:space="11" w:color="E5E5E5"/>
            <w:right w:val="single" w:sz="6" w:space="8" w:color="E5E5E5"/>
          </w:divBdr>
          <w:divsChild>
            <w:div w:id="639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77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6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ul&#225;rios\Mod_Plano_Ensino_Economia_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45B95-B7CD-461C-BC57-E3FC6550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Mod_Plano_Ensino_Economia_atual</Template>
  <TotalTime>0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Cadastro de Pessoa Jurídica</vt:lpstr>
      <vt:lpstr>Cadastro de Pessoa Jurídica</vt:lpstr>
    </vt:vector>
  </TitlesOfParts>
  <Company>DESENBANCO</Company>
  <LinksUpToDate>false</LinksUpToDate>
  <CharactersWithSpaces>2384</CharactersWithSpaces>
  <SharedDoc>false</SharedDoc>
  <HLinks>
    <vt:vector size="54" baseType="variant">
      <vt:variant>
        <vt:i4>3276861</vt:i4>
      </vt:variant>
      <vt:variant>
        <vt:i4>24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  <vt:variant>
        <vt:i4>1310792</vt:i4>
      </vt:variant>
      <vt:variant>
        <vt:i4>21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http://www.fazenda.gov.br/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http://www.fgv.br/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http://www.transparenciabrasil.gov.br/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http://www.stn.gov.br/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http://www.planejamento.gov.br/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Pessoa Jurídica</dc:title>
  <dc:creator>oscosta1</dc:creator>
  <cp:lastModifiedBy>KATIA MARIA TRINDADE BEZERRA</cp:lastModifiedBy>
  <cp:revision>2</cp:revision>
  <cp:lastPrinted>2017-08-24T16:04:00Z</cp:lastPrinted>
  <dcterms:created xsi:type="dcterms:W3CDTF">2024-06-17T13:29:00Z</dcterms:created>
  <dcterms:modified xsi:type="dcterms:W3CDTF">2024-06-17T13:29:00Z</dcterms:modified>
</cp:coreProperties>
</file>