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ESTADUAL DE SANTA CRUZ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-673099</wp:posOffset>
                </wp:positionV>
                <wp:extent cx="232161" cy="263967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4682" y="3652779"/>
                          <a:ext cx="22263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-673099</wp:posOffset>
                </wp:positionV>
                <wp:extent cx="232161" cy="263967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61" cy="2639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CIÊNCIAS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COLEGIADO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MEMORIAL DE ATIVIDADES ACADÊMICO CURRICULARES COMPLEMENTARES (AACC)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DO(A) ALUNO(A)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ILHÉUS-BA</w:t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20XX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DO(A) ALUNO(A)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-698499</wp:posOffset>
                </wp:positionV>
                <wp:extent cx="232161" cy="26396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4682" y="3652779"/>
                          <a:ext cx="22263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-698499</wp:posOffset>
                </wp:positionV>
                <wp:extent cx="232161" cy="263967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61" cy="2639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MEMORIAL DE ATIVIDADES ACADÊMICO CURRICULARES COMPLEMENTARES (AACC)</w:t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340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Memorial descritivo apresentado ao Colegiado de Enfermagem, da Universidade Estadual de Santa Cruz, como requisito parcial para obtenção do grau de bacharel em Enfermagem.</w:t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ILHÉUS-BA</w:t>
      </w:r>
    </w:p>
    <w:p w:rsidR="00000000" w:rsidDel="00000000" w:rsidP="00000000" w:rsidRDefault="00000000" w:rsidRPr="00000000" w14:paraId="0000003D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SUMÁRIO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-711199</wp:posOffset>
                </wp:positionV>
                <wp:extent cx="232161" cy="26396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4682" y="3652779"/>
                          <a:ext cx="22263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-711199</wp:posOffset>
                </wp:positionV>
                <wp:extent cx="232161" cy="263967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61" cy="2639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58"/>
        <w:gridCol w:w="813"/>
        <w:tblGridChange w:id="0">
          <w:tblGrid>
            <w:gridCol w:w="8258"/>
            <w:gridCol w:w="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 APRESENTAÇÃO.....................................................................................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 IDENTIFICAÇÃO.......................................................................................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 ATIVIDADES DESENVOLVIDAS..............................................................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QUADRO RESUMOS ATIVIDADES ACADÊMICO CURRICULARES CULTURAIS...................................................................................................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ANEXO(S).......................................................................................................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APRESENTAÇÃO</w:t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IDENTIFICAÇÃO </w:t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8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Matrícula: </w:t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Endereço: 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ATIVIDADES DESENVOLVIDAS (na ordem do quadro disposto na Resolução CONSEPE nº 31/2024)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10" w:type="default"/>
          <w:pgSz w:h="16838" w:w="11906" w:orient="portrait"/>
          <w:pgMar w:bottom="1134" w:top="1701" w:left="1701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QUADRO RESUMOS ATIVIDADES ACADÊMICO CURRICULARES CULTURAIS</w:t>
      </w:r>
    </w:p>
    <w:p w:rsidR="00000000" w:rsidDel="00000000" w:rsidP="00000000" w:rsidRDefault="00000000" w:rsidRPr="00000000" w14:paraId="000000C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7"/>
        <w:gridCol w:w="3544"/>
        <w:gridCol w:w="2268"/>
        <w:gridCol w:w="2374"/>
        <w:tblGridChange w:id="0">
          <w:tblGrid>
            <w:gridCol w:w="5807"/>
            <w:gridCol w:w="3544"/>
            <w:gridCol w:w="2268"/>
            <w:gridCol w:w="237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CATEGORIA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 COMPROVADA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 APROVEITADA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descrito nos comprovantes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aproveitado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 TOTAL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(mínimo de 200 horas)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1087"/>
        </w:tabs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5">
      <w:pPr>
        <w:tabs>
          <w:tab w:val="left" w:leader="none" w:pos="5828"/>
        </w:tabs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6">
      <w:pPr>
        <w:spacing w:after="0" w:line="360" w:lineRule="auto"/>
        <w:rPr>
          <w:rFonts w:ascii="Arial" w:cs="Arial" w:eastAsia="Arial" w:hAnsi="Arial"/>
          <w:sz w:val="24"/>
          <w:szCs w:val="24"/>
        </w:rPr>
        <w:sectPr>
          <w:type w:val="nextPage"/>
          <w:pgSz w:h="11906" w:w="16838" w:orient="landscape"/>
          <w:pgMar w:bottom="1134" w:top="1701" w:left="1134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ANEXO(S)</w:t>
      </w:r>
    </w:p>
    <w:p w:rsidR="00000000" w:rsidDel="00000000" w:rsidP="00000000" w:rsidRDefault="00000000" w:rsidRPr="00000000" w14:paraId="000001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INCLUIR COMPROVANTES NA ORDEM EM QUE APARECEM NO QUADRO RESUMO</w:t>
      </w:r>
    </w:p>
    <w:sectPr>
      <w:type w:val="nextPage"/>
      <w:pgSz w:h="16838" w:w="11906" w:orient="portrait"/>
      <w:pgMar w:bottom="1134" w:top="1701" w:left="1701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A913E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90D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240F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0FBF"/>
  </w:style>
  <w:style w:type="paragraph" w:styleId="Rodap">
    <w:name w:val="footer"/>
    <w:basedOn w:val="Normal"/>
    <w:link w:val="RodapChar"/>
    <w:uiPriority w:val="99"/>
    <w:unhideWhenUsed w:val="1"/>
    <w:rsid w:val="00240F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0FBF"/>
  </w:style>
  <w:style w:type="paragraph" w:styleId="PargrafodaLista">
    <w:name w:val="List Paragraph"/>
    <w:basedOn w:val="Normal"/>
    <w:uiPriority w:val="34"/>
    <w:qFormat w:val="1"/>
    <w:rsid w:val="00240F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DZTLy5p/6DE1TXWaTZY6Zjm7w==">CgMxLjAyCGguZ2pkZ3hzOAByITFYVnJtYjBvYUp4ZElrRU9BN2NhS01XSUF4UFhicGkxbA==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2022-06-07T12:54:00Z</dcterms:created>
  <dc:creator>Emanuela Cardoso da Silva</dc:creator>
</cp:coreProperties>
</file>