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2BC3" w14:textId="77777777" w:rsidR="00276E4D" w:rsidRPr="00651B05" w:rsidRDefault="00EE5897" w:rsidP="00EA723B">
      <w:pPr>
        <w:jc w:val="both"/>
        <w:rPr>
          <w:sz w:val="22"/>
          <w:szCs w:val="22"/>
        </w:rPr>
      </w:pPr>
      <w:r w:rsidRPr="00651B05">
        <w:rPr>
          <w:sz w:val="22"/>
          <w:szCs w:val="22"/>
        </w:rPr>
        <w:tab/>
      </w:r>
      <w:r w:rsidRPr="00651B05">
        <w:rPr>
          <w:sz w:val="22"/>
          <w:szCs w:val="22"/>
        </w:rPr>
        <w:tab/>
      </w:r>
      <w:r w:rsidRPr="00651B05">
        <w:rPr>
          <w:sz w:val="22"/>
          <w:szCs w:val="22"/>
        </w:rPr>
        <w:tab/>
      </w:r>
      <w:r w:rsidR="004101B6" w:rsidRPr="00651B05">
        <w:rPr>
          <w:sz w:val="22"/>
          <w:szCs w:val="22"/>
        </w:rPr>
        <w:tab/>
      </w:r>
      <w:r w:rsidR="004101B6" w:rsidRPr="00651B05">
        <w:rPr>
          <w:sz w:val="22"/>
          <w:szCs w:val="22"/>
        </w:rPr>
        <w:tab/>
      </w:r>
      <w:r w:rsidR="004101B6" w:rsidRPr="00651B05">
        <w:rPr>
          <w:sz w:val="22"/>
          <w:szCs w:val="22"/>
        </w:rPr>
        <w:tab/>
      </w:r>
      <w:r w:rsidR="004101B6" w:rsidRPr="00651B05">
        <w:rPr>
          <w:sz w:val="22"/>
          <w:szCs w:val="22"/>
        </w:rPr>
        <w:tab/>
      </w:r>
    </w:p>
    <w:tbl>
      <w:tblPr>
        <w:tblW w:w="885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8"/>
        <w:gridCol w:w="4428"/>
      </w:tblGrid>
      <w:tr w:rsidR="00AE1115" w:rsidRPr="006859A7" w14:paraId="7FE251A0" w14:textId="77777777" w:rsidTr="004F2DB1">
        <w:tc>
          <w:tcPr>
            <w:tcW w:w="4428" w:type="dxa"/>
          </w:tcPr>
          <w:p w14:paraId="40E0D472" w14:textId="77777777" w:rsidR="00FE7F71" w:rsidRPr="00651B05" w:rsidRDefault="00AE1115" w:rsidP="00FE7F71">
            <w:pPr>
              <w:tabs>
                <w:tab w:val="center" w:pos="4252"/>
                <w:tab w:val="left" w:pos="5580"/>
              </w:tabs>
              <w:overflowPunct w:val="0"/>
              <w:jc w:val="center"/>
              <w:rPr>
                <w:color w:val="FF0000"/>
                <w:sz w:val="22"/>
                <w:szCs w:val="22"/>
                <w:lang w:val="pt-BR"/>
              </w:rPr>
            </w:pPr>
            <w:r w:rsidRPr="00651B05">
              <w:rPr>
                <w:b/>
                <w:sz w:val="22"/>
                <w:szCs w:val="22"/>
                <w:lang w:val="pt-BR"/>
              </w:rPr>
              <w:t>CONVÊNIO DE COLABORAÇÃO ACADÊMICA, CIENTÍFICA E CULTURAL ENTRE</w:t>
            </w:r>
          </w:p>
        </w:tc>
        <w:tc>
          <w:tcPr>
            <w:tcW w:w="4428" w:type="dxa"/>
          </w:tcPr>
          <w:p w14:paraId="0C42F5F4" w14:textId="77777777" w:rsidR="00AE1115" w:rsidRPr="00651B05" w:rsidRDefault="00307DF3" w:rsidP="00307DF3">
            <w:pPr>
              <w:overflowPunct w:val="0"/>
              <w:jc w:val="center"/>
              <w:outlineLvl w:val="0"/>
              <w:rPr>
                <w:sz w:val="22"/>
                <w:szCs w:val="22"/>
                <w:lang w:val="es-ES"/>
              </w:rPr>
            </w:pPr>
            <w:r w:rsidRPr="00651B05">
              <w:rPr>
                <w:b/>
                <w:sz w:val="22"/>
                <w:szCs w:val="22"/>
                <w:lang w:val="es-ES"/>
              </w:rPr>
              <w:t>CONVENIO DE COLABORACIÓN ACADÉMICA, CIENTÍFICA Y CULTURAL, ENTRE</w:t>
            </w:r>
            <w:r w:rsidRPr="00651B05">
              <w:rPr>
                <w:sz w:val="22"/>
                <w:szCs w:val="22"/>
                <w:lang w:val="es-ES"/>
              </w:rPr>
              <w:t xml:space="preserve"> </w:t>
            </w:r>
          </w:p>
        </w:tc>
      </w:tr>
      <w:tr w:rsidR="004E3C96" w:rsidRPr="006859A7" w14:paraId="221D36EC" w14:textId="77777777" w:rsidTr="004F2DB1">
        <w:tc>
          <w:tcPr>
            <w:tcW w:w="4428" w:type="dxa"/>
          </w:tcPr>
          <w:p w14:paraId="28626BFA" w14:textId="77777777" w:rsidR="004E3C96" w:rsidRPr="00651B05" w:rsidRDefault="004E3C96" w:rsidP="004E3C96">
            <w:pPr>
              <w:tabs>
                <w:tab w:val="center" w:pos="4252"/>
                <w:tab w:val="left" w:pos="5580"/>
              </w:tabs>
              <w:overflowPunct w:val="0"/>
              <w:jc w:val="center"/>
              <w:rPr>
                <w:sz w:val="22"/>
                <w:szCs w:val="22"/>
                <w:lang w:val="pt-BR"/>
              </w:rPr>
            </w:pPr>
            <w:r w:rsidRPr="00651B05">
              <w:rPr>
                <w:sz w:val="22"/>
                <w:szCs w:val="22"/>
                <w:lang w:val="pt-BR"/>
              </w:rPr>
              <w:t xml:space="preserve">A UNIVERSIDADE ESTADUAL DE SANTA CRUZ – </w:t>
            </w:r>
            <w:r w:rsidR="00A15A2D">
              <w:rPr>
                <w:sz w:val="22"/>
                <w:szCs w:val="22"/>
                <w:lang w:val="pt-BR"/>
              </w:rPr>
              <w:t>Uesc</w:t>
            </w:r>
            <w:r w:rsidRPr="00651B05">
              <w:rPr>
                <w:sz w:val="22"/>
                <w:szCs w:val="22"/>
                <w:lang w:val="pt-BR"/>
              </w:rPr>
              <w:t xml:space="preserve"> (Brasil)</w:t>
            </w:r>
          </w:p>
        </w:tc>
        <w:tc>
          <w:tcPr>
            <w:tcW w:w="4428" w:type="dxa"/>
          </w:tcPr>
          <w:p w14:paraId="62D50B3E" w14:textId="77777777" w:rsidR="004E3C96" w:rsidRPr="00A15A2D" w:rsidRDefault="004E3C96" w:rsidP="004E3C96">
            <w:pPr>
              <w:overflowPunct w:val="0"/>
              <w:jc w:val="center"/>
              <w:outlineLvl w:val="0"/>
              <w:rPr>
                <w:sz w:val="22"/>
                <w:szCs w:val="22"/>
                <w:lang w:val="pt-BR"/>
              </w:rPr>
            </w:pPr>
            <w:r w:rsidRPr="00A15A2D">
              <w:rPr>
                <w:sz w:val="22"/>
                <w:szCs w:val="22"/>
                <w:lang w:val="pt-BR"/>
              </w:rPr>
              <w:t xml:space="preserve">LA UNIVERSIDADE ESTADUAL DE SANTA CRUZ – </w:t>
            </w:r>
            <w:r w:rsidR="00A15A2D">
              <w:rPr>
                <w:sz w:val="22"/>
                <w:szCs w:val="22"/>
                <w:lang w:val="pt-BR"/>
              </w:rPr>
              <w:t>Uesc</w:t>
            </w:r>
            <w:r w:rsidRPr="00A15A2D">
              <w:rPr>
                <w:sz w:val="22"/>
                <w:szCs w:val="22"/>
                <w:lang w:val="pt-BR"/>
              </w:rPr>
              <w:t xml:space="preserve"> (Brasil) </w:t>
            </w:r>
          </w:p>
        </w:tc>
      </w:tr>
      <w:tr w:rsidR="004E3C96" w:rsidRPr="00651B05" w14:paraId="22D45957" w14:textId="77777777" w:rsidTr="004F2DB1">
        <w:tc>
          <w:tcPr>
            <w:tcW w:w="4428" w:type="dxa"/>
          </w:tcPr>
          <w:p w14:paraId="55D0B6B4" w14:textId="77777777" w:rsidR="004E3C96" w:rsidRPr="00651B05" w:rsidRDefault="0043354F" w:rsidP="004E3C96">
            <w:pPr>
              <w:tabs>
                <w:tab w:val="center" w:pos="4252"/>
                <w:tab w:val="left" w:pos="5580"/>
              </w:tabs>
              <w:overflowPunct w:val="0"/>
              <w:jc w:val="center"/>
              <w:rPr>
                <w:b/>
                <w:sz w:val="22"/>
                <w:szCs w:val="22"/>
                <w:lang w:val="pt-BR"/>
              </w:rPr>
            </w:pPr>
            <w:r w:rsidRPr="00651B05">
              <w:rPr>
                <w:sz w:val="22"/>
                <w:szCs w:val="22"/>
                <w:lang w:val="pt-BR"/>
              </w:rPr>
              <w:t>e</w:t>
            </w:r>
          </w:p>
        </w:tc>
        <w:tc>
          <w:tcPr>
            <w:tcW w:w="4428" w:type="dxa"/>
          </w:tcPr>
          <w:p w14:paraId="42FDEF5B" w14:textId="77777777" w:rsidR="004E3C96" w:rsidRPr="00651B05" w:rsidRDefault="0043354F" w:rsidP="004E3C96">
            <w:pPr>
              <w:overflowPunct w:val="0"/>
              <w:jc w:val="center"/>
              <w:outlineLvl w:val="0"/>
              <w:rPr>
                <w:b/>
                <w:sz w:val="22"/>
                <w:szCs w:val="22"/>
                <w:lang w:val="es-ES"/>
              </w:rPr>
            </w:pPr>
            <w:r w:rsidRPr="00651B05">
              <w:rPr>
                <w:sz w:val="22"/>
                <w:szCs w:val="22"/>
                <w:lang w:val="es-ES"/>
              </w:rPr>
              <w:t>y</w:t>
            </w:r>
          </w:p>
        </w:tc>
      </w:tr>
      <w:tr w:rsidR="00FE7F71" w:rsidRPr="006859A7" w14:paraId="24DFF4A5" w14:textId="77777777" w:rsidTr="004F2DB1">
        <w:tc>
          <w:tcPr>
            <w:tcW w:w="4428" w:type="dxa"/>
          </w:tcPr>
          <w:p w14:paraId="47742BEE" w14:textId="77777777" w:rsidR="00C346A4" w:rsidRPr="00651B05" w:rsidRDefault="00FE7F71" w:rsidP="00C51941">
            <w:pPr>
              <w:tabs>
                <w:tab w:val="center" w:pos="4252"/>
                <w:tab w:val="left" w:pos="5580"/>
              </w:tabs>
              <w:overflowPunct w:val="0"/>
              <w:jc w:val="center"/>
              <w:rPr>
                <w:sz w:val="22"/>
                <w:szCs w:val="22"/>
                <w:lang w:val="pt-BR"/>
              </w:rPr>
            </w:pPr>
            <w:r w:rsidRPr="00651B05">
              <w:rPr>
                <w:color w:val="FF0000"/>
                <w:sz w:val="22"/>
                <w:szCs w:val="22"/>
                <w:lang w:val="pt-BR"/>
              </w:rPr>
              <w:t>NOME DA INSTITUIÇÃO EM COLABORAÇÃO</w:t>
            </w:r>
            <w:r w:rsidRPr="00651B05">
              <w:rPr>
                <w:i/>
                <w:color w:val="FF0000"/>
                <w:sz w:val="22"/>
                <w:szCs w:val="22"/>
                <w:lang w:val="pt-BR"/>
              </w:rPr>
              <w:t xml:space="preserve"> – SIGLA</w:t>
            </w:r>
            <w:r w:rsidRPr="00651B05">
              <w:rPr>
                <w:color w:val="FF0000"/>
                <w:sz w:val="22"/>
                <w:szCs w:val="22"/>
                <w:lang w:val="pt-BR"/>
              </w:rPr>
              <w:t xml:space="preserve"> (</w:t>
            </w:r>
            <w:r w:rsidR="00C51941" w:rsidRPr="00651B05">
              <w:rPr>
                <w:color w:val="FF0000"/>
                <w:sz w:val="22"/>
                <w:szCs w:val="22"/>
                <w:lang w:val="pt-BR"/>
              </w:rPr>
              <w:t>País</w:t>
            </w:r>
            <w:r w:rsidRPr="00651B05">
              <w:rPr>
                <w:color w:val="FF0000"/>
                <w:sz w:val="22"/>
                <w:szCs w:val="22"/>
                <w:lang w:val="pt-BR"/>
              </w:rPr>
              <w:t>)</w:t>
            </w:r>
          </w:p>
        </w:tc>
        <w:tc>
          <w:tcPr>
            <w:tcW w:w="4428" w:type="dxa"/>
          </w:tcPr>
          <w:p w14:paraId="4EC634AF" w14:textId="77777777" w:rsidR="00FE7F71" w:rsidRPr="00651B05" w:rsidRDefault="00307DF3" w:rsidP="00C51941">
            <w:pPr>
              <w:overflowPunct w:val="0"/>
              <w:jc w:val="center"/>
              <w:rPr>
                <w:color w:val="FF0000"/>
                <w:sz w:val="22"/>
                <w:szCs w:val="22"/>
                <w:lang w:val="es-ES"/>
              </w:rPr>
            </w:pPr>
            <w:r w:rsidRPr="00651B05">
              <w:rPr>
                <w:color w:val="FF0000"/>
                <w:sz w:val="22"/>
                <w:szCs w:val="22"/>
                <w:lang w:val="es-ES"/>
              </w:rPr>
              <w:t>NO</w:t>
            </w:r>
            <w:r w:rsidR="00C51941" w:rsidRPr="00651B05">
              <w:rPr>
                <w:color w:val="FF0000"/>
                <w:sz w:val="22"/>
                <w:szCs w:val="22"/>
                <w:lang w:val="es-ES"/>
              </w:rPr>
              <w:t>M</w:t>
            </w:r>
            <w:r w:rsidRPr="00651B05">
              <w:rPr>
                <w:color w:val="FF0000"/>
                <w:sz w:val="22"/>
                <w:szCs w:val="22"/>
                <w:lang w:val="es-ES"/>
              </w:rPr>
              <w:t xml:space="preserve">BRE DE LA UNIVERSIDAD EN COLABORACIÓN – </w:t>
            </w:r>
            <w:r w:rsidR="00C51941" w:rsidRPr="00651B05">
              <w:rPr>
                <w:color w:val="FF0000"/>
                <w:sz w:val="22"/>
                <w:szCs w:val="22"/>
                <w:lang w:val="es-ES"/>
              </w:rPr>
              <w:t>ACRÓNIMO</w:t>
            </w:r>
            <w:r w:rsidRPr="00651B05">
              <w:rPr>
                <w:color w:val="FF0000"/>
                <w:sz w:val="22"/>
                <w:szCs w:val="22"/>
                <w:lang w:val="es-ES"/>
              </w:rPr>
              <w:t xml:space="preserve"> (</w:t>
            </w:r>
            <w:r w:rsidR="00C51941" w:rsidRPr="00651B05">
              <w:rPr>
                <w:color w:val="FF0000"/>
                <w:sz w:val="22"/>
                <w:szCs w:val="22"/>
                <w:lang w:val="es-ES"/>
              </w:rPr>
              <w:t>País</w:t>
            </w:r>
            <w:r w:rsidRPr="00651B05">
              <w:rPr>
                <w:color w:val="FF0000"/>
                <w:sz w:val="22"/>
                <w:szCs w:val="22"/>
                <w:lang w:val="es-ES"/>
              </w:rPr>
              <w:t>)</w:t>
            </w:r>
          </w:p>
        </w:tc>
      </w:tr>
      <w:tr w:rsidR="0046111D" w:rsidRPr="006859A7" w14:paraId="722E492A" w14:textId="77777777" w:rsidTr="00A905E2">
        <w:trPr>
          <w:trHeight w:val="465"/>
        </w:trPr>
        <w:tc>
          <w:tcPr>
            <w:tcW w:w="4428" w:type="dxa"/>
          </w:tcPr>
          <w:p w14:paraId="3EB913F7" w14:textId="77777777" w:rsidR="0046111D" w:rsidRPr="00651B05" w:rsidRDefault="0046111D" w:rsidP="00FD53B3">
            <w:pPr>
              <w:overflowPunct w:val="0"/>
              <w:jc w:val="both"/>
              <w:rPr>
                <w:sz w:val="22"/>
                <w:szCs w:val="22"/>
                <w:lang w:val="es-ES"/>
              </w:rPr>
            </w:pPr>
          </w:p>
        </w:tc>
        <w:tc>
          <w:tcPr>
            <w:tcW w:w="4428" w:type="dxa"/>
          </w:tcPr>
          <w:p w14:paraId="5D3FC325" w14:textId="77777777" w:rsidR="0046111D" w:rsidRPr="00651B05" w:rsidRDefault="0046111D" w:rsidP="00FD53B3">
            <w:pPr>
              <w:overflowPunct w:val="0"/>
              <w:jc w:val="both"/>
              <w:rPr>
                <w:sz w:val="22"/>
                <w:szCs w:val="22"/>
                <w:lang w:val="es-ES"/>
              </w:rPr>
            </w:pPr>
          </w:p>
        </w:tc>
      </w:tr>
      <w:tr w:rsidR="00FD53B3" w:rsidRPr="006859A7" w14:paraId="2FF4E49A" w14:textId="77777777" w:rsidTr="004F2DB1">
        <w:tc>
          <w:tcPr>
            <w:tcW w:w="4428" w:type="dxa"/>
          </w:tcPr>
          <w:p w14:paraId="74B9D195" w14:textId="77777777" w:rsidR="00FD53B3" w:rsidRPr="00651B05" w:rsidRDefault="00FD53B3" w:rsidP="00527C13">
            <w:pPr>
              <w:overflowPunct w:val="0"/>
              <w:jc w:val="both"/>
              <w:rPr>
                <w:b/>
                <w:sz w:val="22"/>
                <w:szCs w:val="22"/>
                <w:lang w:val="pt-BR"/>
              </w:rPr>
            </w:pPr>
            <w:r w:rsidRPr="00651B05">
              <w:rPr>
                <w:sz w:val="22"/>
                <w:szCs w:val="22"/>
                <w:lang w:val="pt-BR"/>
              </w:rPr>
              <w:t xml:space="preserve">Motivados pelo desejo comum de expandir as cooperações acadêmicas entre grupos de pesquisa brasileiros e </w:t>
            </w:r>
            <w:r w:rsidR="00527C13" w:rsidRPr="00527C13">
              <w:rPr>
                <w:color w:val="FF0000"/>
                <w:sz w:val="22"/>
                <w:szCs w:val="22"/>
                <w:lang w:val="pt-BR"/>
              </w:rPr>
              <w:t>&lt;</w:t>
            </w:r>
            <w:r w:rsidR="00527C13">
              <w:rPr>
                <w:color w:val="FF0000"/>
                <w:sz w:val="22"/>
                <w:szCs w:val="22"/>
                <w:lang w:val="pt-BR"/>
              </w:rPr>
              <w:t>nacionalidade&gt;</w:t>
            </w:r>
            <w:r w:rsidRPr="00651B05">
              <w:rPr>
                <w:sz w:val="22"/>
                <w:szCs w:val="22"/>
                <w:lang w:val="pt-BR"/>
              </w:rPr>
              <w:t xml:space="preserve"> através da mobilidade de seus recursos humanos e desenvolvimento de projetos de pesquisa colaborativos:</w:t>
            </w:r>
          </w:p>
        </w:tc>
        <w:tc>
          <w:tcPr>
            <w:tcW w:w="4428" w:type="dxa"/>
          </w:tcPr>
          <w:p w14:paraId="17AA2EC0" w14:textId="77777777" w:rsidR="00307DF3" w:rsidRPr="00651B05" w:rsidRDefault="00307DF3" w:rsidP="00307DF3">
            <w:pPr>
              <w:jc w:val="both"/>
              <w:rPr>
                <w:sz w:val="22"/>
                <w:szCs w:val="22"/>
                <w:lang w:val="es-ES"/>
              </w:rPr>
            </w:pPr>
            <w:r w:rsidRPr="00651B05">
              <w:rPr>
                <w:rStyle w:val="hps"/>
                <w:sz w:val="22"/>
                <w:szCs w:val="22"/>
                <w:lang w:val="es-ES"/>
              </w:rPr>
              <w:t>Motivados</w:t>
            </w:r>
            <w:r w:rsidRPr="00651B05">
              <w:rPr>
                <w:sz w:val="22"/>
                <w:szCs w:val="22"/>
                <w:lang w:val="es-ES"/>
              </w:rPr>
              <w:t xml:space="preserve"> </w:t>
            </w:r>
            <w:r w:rsidRPr="00651B05">
              <w:rPr>
                <w:rStyle w:val="hps"/>
                <w:sz w:val="22"/>
                <w:szCs w:val="22"/>
                <w:lang w:val="es-ES"/>
              </w:rPr>
              <w:t>por el deseo</w:t>
            </w:r>
            <w:r w:rsidRPr="00651B05">
              <w:rPr>
                <w:sz w:val="22"/>
                <w:szCs w:val="22"/>
                <w:lang w:val="es-ES"/>
              </w:rPr>
              <w:t xml:space="preserve"> </w:t>
            </w:r>
            <w:r w:rsidRPr="00651B05">
              <w:rPr>
                <w:rStyle w:val="hps"/>
                <w:sz w:val="22"/>
                <w:szCs w:val="22"/>
                <w:lang w:val="es-ES"/>
              </w:rPr>
              <w:t>común de ampliar</w:t>
            </w:r>
            <w:r w:rsidRPr="00651B05">
              <w:rPr>
                <w:sz w:val="22"/>
                <w:szCs w:val="22"/>
                <w:lang w:val="es-ES"/>
              </w:rPr>
              <w:t xml:space="preserve"> </w:t>
            </w:r>
            <w:r w:rsidRPr="00651B05">
              <w:rPr>
                <w:rStyle w:val="hps"/>
                <w:sz w:val="22"/>
                <w:szCs w:val="22"/>
                <w:lang w:val="es-ES"/>
              </w:rPr>
              <w:t>las</w:t>
            </w:r>
            <w:r w:rsidRPr="00651B05">
              <w:rPr>
                <w:sz w:val="22"/>
                <w:szCs w:val="22"/>
                <w:lang w:val="es-ES"/>
              </w:rPr>
              <w:t xml:space="preserve"> </w:t>
            </w:r>
            <w:r w:rsidRPr="00651B05">
              <w:rPr>
                <w:rStyle w:val="hps"/>
                <w:sz w:val="22"/>
                <w:szCs w:val="22"/>
                <w:lang w:val="es-ES"/>
              </w:rPr>
              <w:t>cooperaciones</w:t>
            </w:r>
            <w:r w:rsidRPr="00651B05">
              <w:rPr>
                <w:sz w:val="22"/>
                <w:szCs w:val="22"/>
                <w:lang w:val="es-ES"/>
              </w:rPr>
              <w:t xml:space="preserve"> </w:t>
            </w:r>
            <w:r w:rsidRPr="00651B05">
              <w:rPr>
                <w:rStyle w:val="hps"/>
                <w:sz w:val="22"/>
                <w:szCs w:val="22"/>
                <w:lang w:val="es-ES"/>
              </w:rPr>
              <w:t>entre grupos de investigación</w:t>
            </w:r>
            <w:r w:rsidRPr="00651B05">
              <w:rPr>
                <w:sz w:val="22"/>
                <w:szCs w:val="22"/>
                <w:lang w:val="es-ES"/>
              </w:rPr>
              <w:t xml:space="preserve"> </w:t>
            </w:r>
            <w:r w:rsidRPr="00651B05">
              <w:rPr>
                <w:rStyle w:val="hps"/>
                <w:sz w:val="22"/>
                <w:szCs w:val="22"/>
                <w:lang w:val="es-ES"/>
              </w:rPr>
              <w:t>brasileños</w:t>
            </w:r>
            <w:r w:rsidRPr="00651B05">
              <w:rPr>
                <w:sz w:val="22"/>
                <w:szCs w:val="22"/>
                <w:lang w:val="es-ES"/>
              </w:rPr>
              <w:t xml:space="preserve"> y </w:t>
            </w:r>
            <w:r w:rsidR="0005795C" w:rsidRPr="00651B05">
              <w:rPr>
                <w:color w:val="FF0000"/>
                <w:sz w:val="22"/>
                <w:szCs w:val="22"/>
                <w:lang w:val="es-ES"/>
              </w:rPr>
              <w:t>&lt;</w:t>
            </w:r>
            <w:r w:rsidR="006A5F51" w:rsidRPr="00651B05">
              <w:rPr>
                <w:color w:val="FF0000"/>
                <w:sz w:val="22"/>
                <w:szCs w:val="22"/>
                <w:lang w:val="es-ES"/>
              </w:rPr>
              <w:t>s</w:t>
            </w:r>
            <w:r w:rsidR="0005795C" w:rsidRPr="00651B05">
              <w:rPr>
                <w:color w:val="FF0000"/>
                <w:sz w:val="22"/>
                <w:szCs w:val="22"/>
                <w:lang w:val="es-ES"/>
              </w:rPr>
              <w:t xml:space="preserve">u </w:t>
            </w:r>
            <w:r w:rsidRPr="00651B05">
              <w:rPr>
                <w:color w:val="FF0000"/>
                <w:sz w:val="22"/>
                <w:szCs w:val="22"/>
                <w:lang w:val="es-ES"/>
              </w:rPr>
              <w:t>nacionalidad</w:t>
            </w:r>
            <w:r w:rsidR="0005795C" w:rsidRPr="00651B05">
              <w:rPr>
                <w:color w:val="FF0000"/>
                <w:sz w:val="22"/>
                <w:szCs w:val="22"/>
                <w:lang w:val="es-ES"/>
              </w:rPr>
              <w:t>&gt;</w:t>
            </w:r>
            <w:r w:rsidRPr="00651B05">
              <w:rPr>
                <w:sz w:val="22"/>
                <w:szCs w:val="22"/>
                <w:lang w:val="es-ES"/>
              </w:rPr>
              <w:t xml:space="preserve"> </w:t>
            </w:r>
            <w:r w:rsidRPr="00651B05">
              <w:rPr>
                <w:rStyle w:val="hps"/>
                <w:sz w:val="22"/>
                <w:szCs w:val="22"/>
                <w:lang w:val="es-ES"/>
              </w:rPr>
              <w:t>a través de</w:t>
            </w:r>
            <w:r w:rsidRPr="00651B05">
              <w:rPr>
                <w:sz w:val="22"/>
                <w:szCs w:val="22"/>
                <w:lang w:val="es-ES"/>
              </w:rPr>
              <w:t xml:space="preserve"> </w:t>
            </w:r>
            <w:r w:rsidRPr="00651B05">
              <w:rPr>
                <w:rStyle w:val="hps"/>
                <w:sz w:val="22"/>
                <w:szCs w:val="22"/>
                <w:lang w:val="es-ES"/>
              </w:rPr>
              <w:t>la movilidad de su personal</w:t>
            </w:r>
            <w:r w:rsidRPr="00651B05">
              <w:rPr>
                <w:sz w:val="22"/>
                <w:szCs w:val="22"/>
                <w:lang w:val="es-ES"/>
              </w:rPr>
              <w:t xml:space="preserve"> </w:t>
            </w:r>
            <w:r w:rsidRPr="00651B05">
              <w:rPr>
                <w:rStyle w:val="hps"/>
                <w:sz w:val="22"/>
                <w:szCs w:val="22"/>
                <w:lang w:val="es-ES"/>
              </w:rPr>
              <w:t>y el desarrollo de</w:t>
            </w:r>
            <w:r w:rsidRPr="00651B05">
              <w:rPr>
                <w:sz w:val="22"/>
                <w:szCs w:val="22"/>
                <w:lang w:val="es-ES"/>
              </w:rPr>
              <w:t xml:space="preserve"> </w:t>
            </w:r>
            <w:r w:rsidRPr="00651B05">
              <w:rPr>
                <w:rStyle w:val="hps"/>
                <w:sz w:val="22"/>
                <w:szCs w:val="22"/>
                <w:lang w:val="es-ES"/>
              </w:rPr>
              <w:t>proyectos</w:t>
            </w:r>
            <w:r w:rsidRPr="00651B05">
              <w:rPr>
                <w:sz w:val="22"/>
                <w:szCs w:val="22"/>
                <w:lang w:val="es-ES"/>
              </w:rPr>
              <w:t xml:space="preserve"> </w:t>
            </w:r>
            <w:r w:rsidRPr="00651B05">
              <w:rPr>
                <w:rStyle w:val="hps"/>
                <w:sz w:val="22"/>
                <w:szCs w:val="22"/>
                <w:lang w:val="es-ES"/>
              </w:rPr>
              <w:t>de investigación en colaboración</w:t>
            </w:r>
            <w:r w:rsidRPr="00651B05">
              <w:rPr>
                <w:sz w:val="22"/>
                <w:szCs w:val="22"/>
                <w:lang w:val="es-ES"/>
              </w:rPr>
              <w:t>:</w:t>
            </w:r>
          </w:p>
          <w:p w14:paraId="76D04BB2" w14:textId="77777777" w:rsidR="00FD53B3" w:rsidRPr="00651B05" w:rsidRDefault="00FD53B3" w:rsidP="003F68FB">
            <w:pPr>
              <w:tabs>
                <w:tab w:val="center" w:pos="4252"/>
                <w:tab w:val="left" w:pos="5580"/>
              </w:tabs>
              <w:overflowPunct w:val="0"/>
              <w:jc w:val="center"/>
              <w:rPr>
                <w:b/>
                <w:sz w:val="22"/>
                <w:szCs w:val="22"/>
                <w:lang w:val="es-ES"/>
              </w:rPr>
            </w:pPr>
          </w:p>
        </w:tc>
      </w:tr>
      <w:tr w:rsidR="00FD53B3" w:rsidRPr="006859A7" w14:paraId="0AD7B70D" w14:textId="77777777" w:rsidTr="004F2DB1">
        <w:tc>
          <w:tcPr>
            <w:tcW w:w="4428" w:type="dxa"/>
          </w:tcPr>
          <w:p w14:paraId="60F2A203" w14:textId="77777777" w:rsidR="00FD53B3" w:rsidRPr="00651B05" w:rsidRDefault="00FD53B3" w:rsidP="00825DD8">
            <w:pPr>
              <w:overflowPunct w:val="0"/>
              <w:jc w:val="both"/>
              <w:rPr>
                <w:sz w:val="22"/>
                <w:szCs w:val="22"/>
                <w:lang w:val="pt-BR"/>
              </w:rPr>
            </w:pPr>
            <w:r w:rsidRPr="00651B05">
              <w:rPr>
                <w:sz w:val="22"/>
                <w:szCs w:val="22"/>
                <w:lang w:val="pt-BR"/>
              </w:rPr>
              <w:t>A Universidade</w:t>
            </w:r>
            <w:r w:rsidR="00825DD8" w:rsidRPr="00651B05">
              <w:rPr>
                <w:sz w:val="22"/>
                <w:szCs w:val="22"/>
                <w:lang w:val="pt-BR"/>
              </w:rPr>
              <w:t xml:space="preserve"> Estadual de Santa Cruz (</w:t>
            </w:r>
            <w:r w:rsidR="00A15A2D">
              <w:rPr>
                <w:sz w:val="22"/>
                <w:szCs w:val="22"/>
                <w:lang w:val="pt-BR"/>
              </w:rPr>
              <w:t>Uesc</w:t>
            </w:r>
            <w:r w:rsidR="00825DD8" w:rsidRPr="00651B05">
              <w:rPr>
                <w:sz w:val="22"/>
                <w:szCs w:val="22"/>
                <w:lang w:val="pt-BR"/>
              </w:rPr>
              <w:t xml:space="preserve">) </w:t>
            </w:r>
            <w:r w:rsidRPr="00651B05">
              <w:rPr>
                <w:sz w:val="22"/>
                <w:szCs w:val="22"/>
                <w:lang w:val="pt-BR"/>
              </w:rPr>
              <w:t xml:space="preserve">com endereço no </w:t>
            </w:r>
            <w:r w:rsidRPr="00651B05">
              <w:rPr>
                <w:i/>
                <w:sz w:val="22"/>
                <w:szCs w:val="22"/>
                <w:lang w:val="pt-BR"/>
              </w:rPr>
              <w:t>Campus</w:t>
            </w:r>
            <w:r w:rsidRPr="00651B05">
              <w:rPr>
                <w:sz w:val="22"/>
                <w:szCs w:val="22"/>
                <w:lang w:val="pt-BR"/>
              </w:rPr>
              <w:t xml:space="preserve"> Soane Nazaré de Andrade, Rodovia Jorge Amado, km 16, Ilhéus, BA, Brasil, CEP 45662-900, neste ato representada por seu Reitor, Prof. Dr. Alessandro Fernandes de Santana.</w:t>
            </w:r>
          </w:p>
        </w:tc>
        <w:tc>
          <w:tcPr>
            <w:tcW w:w="4428" w:type="dxa"/>
          </w:tcPr>
          <w:p w14:paraId="573E4486" w14:textId="77777777" w:rsidR="00FD53B3" w:rsidRPr="00651B05" w:rsidRDefault="00973039" w:rsidP="00825DD8">
            <w:pPr>
              <w:jc w:val="both"/>
              <w:rPr>
                <w:sz w:val="22"/>
                <w:szCs w:val="22"/>
                <w:lang w:val="pt-BR"/>
              </w:rPr>
            </w:pPr>
            <w:r w:rsidRPr="00651B05">
              <w:rPr>
                <w:sz w:val="22"/>
                <w:szCs w:val="22"/>
                <w:lang w:val="pt-BR"/>
              </w:rPr>
              <w:t xml:space="preserve">La </w:t>
            </w:r>
            <w:r w:rsidRPr="0012264A">
              <w:rPr>
                <w:sz w:val="22"/>
                <w:szCs w:val="22"/>
                <w:lang w:val="pt-BR"/>
              </w:rPr>
              <w:t>Universidade Estadual de Santa Cruz (</w:t>
            </w:r>
            <w:r w:rsidR="00A15A2D" w:rsidRPr="0012264A">
              <w:rPr>
                <w:sz w:val="22"/>
                <w:szCs w:val="22"/>
                <w:lang w:val="pt-BR"/>
              </w:rPr>
              <w:t>Uesc</w:t>
            </w:r>
            <w:r w:rsidRPr="0012264A">
              <w:rPr>
                <w:sz w:val="22"/>
                <w:szCs w:val="22"/>
                <w:lang w:val="pt-BR"/>
              </w:rPr>
              <w:t>)</w:t>
            </w:r>
            <w:r w:rsidR="00825DD8" w:rsidRPr="0012264A">
              <w:rPr>
                <w:sz w:val="22"/>
                <w:szCs w:val="22"/>
                <w:lang w:val="pt-BR"/>
              </w:rPr>
              <w:t xml:space="preserve"> </w:t>
            </w:r>
            <w:proofErr w:type="spellStart"/>
            <w:r w:rsidRPr="00651B05">
              <w:rPr>
                <w:sz w:val="22"/>
                <w:szCs w:val="22"/>
                <w:lang w:val="pt-BR"/>
              </w:rPr>
              <w:t>con</w:t>
            </w:r>
            <w:proofErr w:type="spellEnd"/>
            <w:r w:rsidRPr="00651B05">
              <w:rPr>
                <w:sz w:val="22"/>
                <w:szCs w:val="22"/>
                <w:lang w:val="pt-BR"/>
              </w:rPr>
              <w:t xml:space="preserve"> dirección en </w:t>
            </w:r>
            <w:r w:rsidRPr="00651B05">
              <w:rPr>
                <w:i/>
                <w:sz w:val="22"/>
                <w:szCs w:val="22"/>
                <w:lang w:val="pt-BR"/>
              </w:rPr>
              <w:t>Campus Soane Nazaré de Andrade</w:t>
            </w:r>
            <w:r w:rsidRPr="00651B05">
              <w:rPr>
                <w:sz w:val="22"/>
                <w:szCs w:val="22"/>
                <w:lang w:val="pt-BR"/>
              </w:rPr>
              <w:t xml:space="preserve">, en </w:t>
            </w:r>
            <w:proofErr w:type="spellStart"/>
            <w:r w:rsidRPr="00651B05">
              <w:rPr>
                <w:sz w:val="22"/>
                <w:szCs w:val="22"/>
                <w:lang w:val="pt-BR"/>
              </w:rPr>
              <w:t>la</w:t>
            </w:r>
            <w:proofErr w:type="spellEnd"/>
            <w:r w:rsidRPr="00651B05">
              <w:rPr>
                <w:sz w:val="22"/>
                <w:szCs w:val="22"/>
                <w:lang w:val="pt-BR"/>
              </w:rPr>
              <w:t xml:space="preserve"> Rodovia Jorge Amado km 16, Ilhéus, BA, Brasil, CEP 45662-900, en este </w:t>
            </w:r>
            <w:proofErr w:type="spellStart"/>
            <w:r w:rsidRPr="00651B05">
              <w:rPr>
                <w:sz w:val="22"/>
                <w:szCs w:val="22"/>
                <w:lang w:val="pt-BR"/>
              </w:rPr>
              <w:t>acto</w:t>
            </w:r>
            <w:proofErr w:type="spellEnd"/>
            <w:r w:rsidRPr="00651B05">
              <w:rPr>
                <w:sz w:val="22"/>
                <w:szCs w:val="22"/>
                <w:lang w:val="pt-BR"/>
              </w:rPr>
              <w:t xml:space="preserve"> representada por </w:t>
            </w:r>
            <w:proofErr w:type="spellStart"/>
            <w:r w:rsidRPr="00651B05">
              <w:rPr>
                <w:sz w:val="22"/>
                <w:szCs w:val="22"/>
                <w:lang w:val="pt-BR"/>
              </w:rPr>
              <w:t>su</w:t>
            </w:r>
            <w:proofErr w:type="spellEnd"/>
            <w:r w:rsidRPr="00651B05">
              <w:rPr>
                <w:sz w:val="22"/>
                <w:szCs w:val="22"/>
                <w:lang w:val="pt-BR"/>
              </w:rPr>
              <w:t xml:space="preserve"> </w:t>
            </w:r>
            <w:proofErr w:type="spellStart"/>
            <w:r w:rsidRPr="00651B05">
              <w:rPr>
                <w:sz w:val="22"/>
                <w:szCs w:val="22"/>
                <w:lang w:val="pt-BR"/>
              </w:rPr>
              <w:t>Rector</w:t>
            </w:r>
            <w:proofErr w:type="spellEnd"/>
            <w:r w:rsidRPr="00651B05">
              <w:rPr>
                <w:sz w:val="22"/>
                <w:szCs w:val="22"/>
                <w:lang w:val="pt-BR"/>
              </w:rPr>
              <w:t xml:space="preserve"> </w:t>
            </w:r>
            <w:proofErr w:type="spellStart"/>
            <w:r w:rsidRPr="00651B05">
              <w:rPr>
                <w:sz w:val="22"/>
                <w:szCs w:val="22"/>
                <w:lang w:val="pt-BR"/>
              </w:rPr>
              <w:t>P</w:t>
            </w:r>
            <w:r w:rsidR="00FD53B3" w:rsidRPr="00651B05">
              <w:rPr>
                <w:sz w:val="22"/>
                <w:szCs w:val="22"/>
                <w:lang w:val="pt-BR"/>
              </w:rPr>
              <w:t>rof</w:t>
            </w:r>
            <w:r w:rsidR="00B0114B" w:rsidRPr="00651B05">
              <w:rPr>
                <w:sz w:val="22"/>
                <w:szCs w:val="22"/>
                <w:lang w:val="pt-BR"/>
              </w:rPr>
              <w:t>esor</w:t>
            </w:r>
            <w:proofErr w:type="spellEnd"/>
            <w:r w:rsidR="00FD53B3" w:rsidRPr="00651B05">
              <w:rPr>
                <w:sz w:val="22"/>
                <w:szCs w:val="22"/>
                <w:lang w:val="pt-BR"/>
              </w:rPr>
              <w:t xml:space="preserve"> </w:t>
            </w:r>
            <w:proofErr w:type="spellStart"/>
            <w:r w:rsidR="00FD53B3" w:rsidRPr="00651B05">
              <w:rPr>
                <w:sz w:val="22"/>
                <w:szCs w:val="22"/>
                <w:lang w:val="pt-BR"/>
              </w:rPr>
              <w:t>D</w:t>
            </w:r>
            <w:r w:rsidR="00B0114B" w:rsidRPr="00651B05">
              <w:rPr>
                <w:sz w:val="22"/>
                <w:szCs w:val="22"/>
                <w:lang w:val="pt-BR"/>
              </w:rPr>
              <w:t>octor</w:t>
            </w:r>
            <w:proofErr w:type="spellEnd"/>
            <w:r w:rsidR="00FD53B3" w:rsidRPr="00651B05">
              <w:rPr>
                <w:sz w:val="22"/>
                <w:szCs w:val="22"/>
                <w:lang w:val="pt-BR"/>
              </w:rPr>
              <w:t xml:space="preserve"> Alessandro Fernandes de Santana.</w:t>
            </w:r>
          </w:p>
        </w:tc>
      </w:tr>
      <w:tr w:rsidR="00FD53B3" w:rsidRPr="00651B05" w14:paraId="3AA827C2" w14:textId="77777777" w:rsidTr="004F2DB1">
        <w:tc>
          <w:tcPr>
            <w:tcW w:w="4428" w:type="dxa"/>
          </w:tcPr>
          <w:p w14:paraId="1096368E" w14:textId="77777777" w:rsidR="00FD53B3" w:rsidRPr="00651B05" w:rsidRDefault="00FD53B3" w:rsidP="00FD53B3">
            <w:pPr>
              <w:overflowPunct w:val="0"/>
              <w:jc w:val="center"/>
              <w:rPr>
                <w:sz w:val="22"/>
                <w:szCs w:val="22"/>
                <w:lang w:val="pt-BR"/>
              </w:rPr>
            </w:pPr>
            <w:r w:rsidRPr="00651B05">
              <w:rPr>
                <w:sz w:val="22"/>
                <w:szCs w:val="22"/>
                <w:lang w:val="pt-BR"/>
              </w:rPr>
              <w:t>e</w:t>
            </w:r>
          </w:p>
        </w:tc>
        <w:tc>
          <w:tcPr>
            <w:tcW w:w="4428" w:type="dxa"/>
          </w:tcPr>
          <w:p w14:paraId="6DB7AE57" w14:textId="77777777" w:rsidR="00FD53B3" w:rsidRPr="00651B05" w:rsidRDefault="004A32A7" w:rsidP="00FD53B3">
            <w:pPr>
              <w:overflowPunct w:val="0"/>
              <w:jc w:val="center"/>
              <w:rPr>
                <w:sz w:val="22"/>
                <w:szCs w:val="22"/>
                <w:lang w:val="fr-FR"/>
              </w:rPr>
            </w:pPr>
            <w:r w:rsidRPr="00651B05">
              <w:rPr>
                <w:sz w:val="22"/>
                <w:szCs w:val="22"/>
                <w:lang w:val="fr-FR"/>
              </w:rPr>
              <w:t>y</w:t>
            </w:r>
          </w:p>
        </w:tc>
      </w:tr>
      <w:tr w:rsidR="00AE1115" w:rsidRPr="006859A7" w14:paraId="72C97555" w14:textId="77777777" w:rsidTr="004F2DB1">
        <w:tc>
          <w:tcPr>
            <w:tcW w:w="4428" w:type="dxa"/>
          </w:tcPr>
          <w:p w14:paraId="600A0388" w14:textId="77777777" w:rsidR="00AE1115" w:rsidRPr="00651B05" w:rsidRDefault="00AE1115" w:rsidP="007373FD">
            <w:pPr>
              <w:jc w:val="both"/>
              <w:rPr>
                <w:sz w:val="22"/>
                <w:szCs w:val="22"/>
                <w:lang w:val="pt-BR"/>
              </w:rPr>
            </w:pPr>
            <w:r w:rsidRPr="00651B05">
              <w:rPr>
                <w:sz w:val="22"/>
                <w:szCs w:val="22"/>
                <w:lang w:val="pt-BR"/>
              </w:rPr>
              <w:t xml:space="preserve">o/a </w:t>
            </w:r>
            <w:r w:rsidRPr="00651B05">
              <w:rPr>
                <w:color w:val="FF0000"/>
                <w:sz w:val="22"/>
                <w:szCs w:val="22"/>
                <w:lang w:val="pt-BR"/>
              </w:rPr>
              <w:t>Nome da Instituição Colaboradora (</w:t>
            </w:r>
            <w:r w:rsidR="007373FD" w:rsidRPr="00651B05">
              <w:rPr>
                <w:color w:val="FF0000"/>
                <w:sz w:val="22"/>
                <w:szCs w:val="22"/>
                <w:lang w:val="pt-BR"/>
              </w:rPr>
              <w:t>Acrônimo</w:t>
            </w:r>
            <w:r w:rsidRPr="00651B05">
              <w:rPr>
                <w:color w:val="FF0000"/>
                <w:sz w:val="22"/>
                <w:szCs w:val="22"/>
                <w:lang w:val="pt-BR"/>
              </w:rPr>
              <w:t>)</w:t>
            </w:r>
            <w:r w:rsidRPr="00651B05">
              <w:rPr>
                <w:sz w:val="22"/>
                <w:szCs w:val="22"/>
                <w:lang w:val="pt-BR"/>
              </w:rPr>
              <w:t xml:space="preserve">, com endereço no </w:t>
            </w:r>
            <w:r w:rsidR="007373FD" w:rsidRPr="00651B05">
              <w:rPr>
                <w:bCs/>
                <w:color w:val="FF0000"/>
                <w:sz w:val="22"/>
                <w:szCs w:val="22"/>
                <w:lang w:val="pt-BR"/>
              </w:rPr>
              <w:t>endereço</w:t>
            </w:r>
            <w:r w:rsidRPr="00651B05">
              <w:rPr>
                <w:bCs/>
                <w:sz w:val="22"/>
                <w:szCs w:val="22"/>
                <w:lang w:val="pt-BR"/>
              </w:rPr>
              <w:t>, n</w:t>
            </w:r>
            <w:r w:rsidRPr="00651B05">
              <w:rPr>
                <w:sz w:val="22"/>
                <w:szCs w:val="22"/>
                <w:lang w:val="pt-BR"/>
              </w:rPr>
              <w:t xml:space="preserve">este ato representado por seu </w:t>
            </w:r>
            <w:r w:rsidRPr="00651B05">
              <w:rPr>
                <w:color w:val="FF0000"/>
                <w:sz w:val="22"/>
                <w:szCs w:val="22"/>
                <w:lang w:val="pt-BR"/>
              </w:rPr>
              <w:t xml:space="preserve">Diretor/Presidente/Reitor, </w:t>
            </w:r>
            <w:r w:rsidR="007373FD" w:rsidRPr="00651B05">
              <w:rPr>
                <w:bCs/>
                <w:color w:val="FF0000"/>
                <w:sz w:val="22"/>
                <w:szCs w:val="22"/>
                <w:lang w:val="pt-BR"/>
              </w:rPr>
              <w:t>Nome</w:t>
            </w:r>
            <w:r w:rsidRPr="00651B05">
              <w:rPr>
                <w:sz w:val="22"/>
                <w:szCs w:val="22"/>
                <w:lang w:val="pt-BR"/>
              </w:rPr>
              <w:t xml:space="preserve">. </w:t>
            </w:r>
          </w:p>
        </w:tc>
        <w:tc>
          <w:tcPr>
            <w:tcW w:w="4428" w:type="dxa"/>
          </w:tcPr>
          <w:p w14:paraId="7B36723D" w14:textId="77777777" w:rsidR="0046111D" w:rsidRPr="00651B05" w:rsidRDefault="004A32A7" w:rsidP="00825DD8">
            <w:pPr>
              <w:jc w:val="both"/>
              <w:rPr>
                <w:sz w:val="22"/>
                <w:szCs w:val="22"/>
                <w:lang w:val="es-ES"/>
              </w:rPr>
            </w:pPr>
            <w:r w:rsidRPr="00651B05">
              <w:rPr>
                <w:sz w:val="22"/>
                <w:szCs w:val="22"/>
                <w:lang w:val="es-ES"/>
              </w:rPr>
              <w:t>el/la</w:t>
            </w:r>
            <w:r w:rsidRPr="00651B05">
              <w:rPr>
                <w:color w:val="FF0000"/>
                <w:sz w:val="22"/>
                <w:szCs w:val="22"/>
                <w:lang w:val="es-ES"/>
              </w:rPr>
              <w:t xml:space="preserve"> </w:t>
            </w:r>
            <w:r w:rsidR="00825DD8" w:rsidRPr="00651B05">
              <w:rPr>
                <w:color w:val="FF0000"/>
                <w:sz w:val="22"/>
                <w:szCs w:val="22"/>
                <w:lang w:val="es-ES"/>
              </w:rPr>
              <w:t>&lt;</w:t>
            </w:r>
            <w:r w:rsidRPr="00651B05">
              <w:rPr>
                <w:color w:val="FF0000"/>
                <w:sz w:val="22"/>
                <w:szCs w:val="22"/>
                <w:lang w:val="es-ES"/>
              </w:rPr>
              <w:t>No</w:t>
            </w:r>
            <w:r w:rsidR="00825DD8" w:rsidRPr="00651B05">
              <w:rPr>
                <w:color w:val="FF0000"/>
                <w:sz w:val="22"/>
                <w:szCs w:val="22"/>
                <w:lang w:val="es-ES"/>
              </w:rPr>
              <w:t>m</w:t>
            </w:r>
            <w:r w:rsidRPr="00651B05">
              <w:rPr>
                <w:color w:val="FF0000"/>
                <w:sz w:val="22"/>
                <w:szCs w:val="22"/>
                <w:lang w:val="es-ES"/>
              </w:rPr>
              <w:t xml:space="preserve">bre de la </w:t>
            </w:r>
            <w:r w:rsidR="00825DD8" w:rsidRPr="00651B05">
              <w:rPr>
                <w:color w:val="FF0000"/>
                <w:sz w:val="22"/>
                <w:szCs w:val="22"/>
                <w:lang w:val="es-ES"/>
              </w:rPr>
              <w:t>institución</w:t>
            </w:r>
            <w:r w:rsidRPr="00651B05">
              <w:rPr>
                <w:color w:val="FF0000"/>
                <w:sz w:val="22"/>
                <w:szCs w:val="22"/>
                <w:lang w:val="es-ES"/>
              </w:rPr>
              <w:t xml:space="preserve"> de </w:t>
            </w:r>
            <w:r w:rsidR="00825DD8" w:rsidRPr="00651B05">
              <w:rPr>
                <w:color w:val="FF0000"/>
                <w:sz w:val="22"/>
                <w:szCs w:val="22"/>
                <w:lang w:val="es-ES"/>
              </w:rPr>
              <w:t>colaboración (</w:t>
            </w:r>
            <w:r w:rsidRPr="00651B05">
              <w:rPr>
                <w:color w:val="FF0000"/>
                <w:sz w:val="22"/>
                <w:szCs w:val="22"/>
                <w:lang w:val="es-ES"/>
              </w:rPr>
              <w:t>Acrónimo)</w:t>
            </w:r>
            <w:r w:rsidR="00825DD8" w:rsidRPr="00651B05">
              <w:rPr>
                <w:color w:val="FF0000"/>
                <w:sz w:val="22"/>
                <w:szCs w:val="22"/>
                <w:lang w:val="es-ES"/>
              </w:rPr>
              <w:t>&gt;</w:t>
            </w:r>
            <w:r w:rsidRPr="00651B05">
              <w:rPr>
                <w:sz w:val="22"/>
                <w:szCs w:val="22"/>
                <w:lang w:val="es-ES"/>
              </w:rPr>
              <w:t xml:space="preserve">, con </w:t>
            </w:r>
            <w:r w:rsidRPr="00651B05">
              <w:rPr>
                <w:bCs/>
                <w:sz w:val="22"/>
                <w:szCs w:val="22"/>
                <w:lang w:val="es-ES"/>
              </w:rPr>
              <w:t xml:space="preserve">dirección en </w:t>
            </w:r>
            <w:r w:rsidR="00825DD8" w:rsidRPr="00651B05">
              <w:rPr>
                <w:bCs/>
                <w:color w:val="FF0000"/>
                <w:sz w:val="22"/>
                <w:szCs w:val="22"/>
                <w:lang w:val="es-ES"/>
              </w:rPr>
              <w:t>&lt;dirección&gt;</w:t>
            </w:r>
            <w:r w:rsidRPr="00651B05">
              <w:rPr>
                <w:bCs/>
                <w:sz w:val="22"/>
                <w:szCs w:val="22"/>
                <w:lang w:val="es-ES"/>
              </w:rPr>
              <w:t xml:space="preserve">, </w:t>
            </w:r>
            <w:r w:rsidRPr="00651B05">
              <w:rPr>
                <w:sz w:val="22"/>
                <w:szCs w:val="22"/>
                <w:lang w:val="es-ES"/>
              </w:rPr>
              <w:t xml:space="preserve">en este acto representado por su </w:t>
            </w:r>
            <w:proofErr w:type="gramStart"/>
            <w:r w:rsidRPr="00651B05">
              <w:rPr>
                <w:color w:val="FF0000"/>
                <w:sz w:val="22"/>
                <w:szCs w:val="22"/>
                <w:lang w:val="es-ES"/>
              </w:rPr>
              <w:t>Director</w:t>
            </w:r>
            <w:proofErr w:type="gramEnd"/>
            <w:r w:rsidRPr="00651B05">
              <w:rPr>
                <w:color w:val="FF0000"/>
                <w:sz w:val="22"/>
                <w:szCs w:val="22"/>
                <w:lang w:val="es-ES"/>
              </w:rPr>
              <w:t xml:space="preserve">/Presidente/Rector, </w:t>
            </w:r>
            <w:r w:rsidR="00825DD8" w:rsidRPr="00651B05">
              <w:rPr>
                <w:color w:val="FF0000"/>
                <w:sz w:val="22"/>
                <w:szCs w:val="22"/>
                <w:lang w:val="es-ES"/>
              </w:rPr>
              <w:t>&lt;Nombre&gt;</w:t>
            </w:r>
            <w:r w:rsidRPr="00651B05">
              <w:rPr>
                <w:color w:val="FF0000"/>
                <w:sz w:val="22"/>
                <w:szCs w:val="22"/>
                <w:lang w:val="es-ES"/>
              </w:rPr>
              <w:t xml:space="preserve">. </w:t>
            </w:r>
          </w:p>
        </w:tc>
      </w:tr>
      <w:tr w:rsidR="0046111D" w:rsidRPr="006859A7" w14:paraId="5EB55174" w14:textId="77777777" w:rsidTr="0078577A">
        <w:trPr>
          <w:trHeight w:val="465"/>
        </w:trPr>
        <w:tc>
          <w:tcPr>
            <w:tcW w:w="4428" w:type="dxa"/>
          </w:tcPr>
          <w:p w14:paraId="35A742BA" w14:textId="77777777" w:rsidR="0046111D" w:rsidRPr="00651B05" w:rsidRDefault="0046111D" w:rsidP="0046111D">
            <w:pPr>
              <w:jc w:val="both"/>
              <w:rPr>
                <w:sz w:val="22"/>
                <w:szCs w:val="22"/>
                <w:lang w:val="es-ES"/>
              </w:rPr>
            </w:pPr>
          </w:p>
        </w:tc>
        <w:tc>
          <w:tcPr>
            <w:tcW w:w="4428" w:type="dxa"/>
          </w:tcPr>
          <w:p w14:paraId="6CB7B55B" w14:textId="77777777" w:rsidR="0046111D" w:rsidRPr="00651B05" w:rsidRDefault="0046111D" w:rsidP="0046111D">
            <w:pPr>
              <w:jc w:val="both"/>
              <w:rPr>
                <w:sz w:val="22"/>
                <w:szCs w:val="22"/>
                <w:lang w:val="es-ES"/>
              </w:rPr>
            </w:pPr>
          </w:p>
        </w:tc>
      </w:tr>
      <w:tr w:rsidR="00FD53B3" w:rsidRPr="006859A7" w14:paraId="7172E629" w14:textId="77777777" w:rsidTr="004F2DB1">
        <w:tc>
          <w:tcPr>
            <w:tcW w:w="4428" w:type="dxa"/>
          </w:tcPr>
          <w:p w14:paraId="6D02B078" w14:textId="77777777" w:rsidR="00FD53B3" w:rsidRPr="00651B05" w:rsidRDefault="00FD53B3" w:rsidP="00600E89">
            <w:pPr>
              <w:jc w:val="both"/>
              <w:rPr>
                <w:sz w:val="22"/>
                <w:szCs w:val="22"/>
                <w:lang w:val="pt-BR"/>
              </w:rPr>
            </w:pPr>
            <w:r w:rsidRPr="00651B05">
              <w:rPr>
                <w:b/>
                <w:bCs/>
                <w:sz w:val="22"/>
                <w:szCs w:val="22"/>
                <w:lang w:val="pt-BR"/>
              </w:rPr>
              <w:t>Para este propósito, as partes concordam com os seguintes termos:</w:t>
            </w:r>
          </w:p>
        </w:tc>
        <w:tc>
          <w:tcPr>
            <w:tcW w:w="4428" w:type="dxa"/>
          </w:tcPr>
          <w:p w14:paraId="1B38E9ED" w14:textId="77777777" w:rsidR="00FD53B3" w:rsidRPr="00651B05" w:rsidRDefault="004A32A7" w:rsidP="00FD53B3">
            <w:pPr>
              <w:overflowPunct w:val="0"/>
              <w:jc w:val="both"/>
              <w:rPr>
                <w:sz w:val="22"/>
                <w:szCs w:val="22"/>
                <w:lang w:val="es-ES"/>
              </w:rPr>
            </w:pPr>
            <w:r w:rsidRPr="00651B05">
              <w:rPr>
                <w:rStyle w:val="hps"/>
                <w:b/>
                <w:sz w:val="22"/>
                <w:szCs w:val="22"/>
                <w:lang w:val="es-ES"/>
              </w:rPr>
              <w:t>A tal efecto</w:t>
            </w:r>
            <w:r w:rsidRPr="00651B05">
              <w:rPr>
                <w:b/>
                <w:sz w:val="22"/>
                <w:szCs w:val="22"/>
                <w:lang w:val="es-ES"/>
              </w:rPr>
              <w:t xml:space="preserve">, las partes </w:t>
            </w:r>
            <w:r w:rsidRPr="00651B05">
              <w:rPr>
                <w:rStyle w:val="hps"/>
                <w:b/>
                <w:sz w:val="22"/>
                <w:szCs w:val="22"/>
                <w:lang w:val="es-ES"/>
              </w:rPr>
              <w:t>acuerdan los siguientes</w:t>
            </w:r>
            <w:r w:rsidRPr="00651B05">
              <w:rPr>
                <w:b/>
                <w:sz w:val="22"/>
                <w:szCs w:val="22"/>
                <w:lang w:val="es-ES"/>
              </w:rPr>
              <w:t xml:space="preserve"> </w:t>
            </w:r>
            <w:r w:rsidRPr="00651B05">
              <w:rPr>
                <w:rStyle w:val="hps"/>
                <w:b/>
                <w:sz w:val="22"/>
                <w:szCs w:val="22"/>
                <w:lang w:val="es-ES"/>
              </w:rPr>
              <w:t>términos</w:t>
            </w:r>
            <w:r w:rsidRPr="00651B05">
              <w:rPr>
                <w:b/>
                <w:sz w:val="22"/>
                <w:szCs w:val="22"/>
                <w:lang w:val="es-ES"/>
              </w:rPr>
              <w:t>:</w:t>
            </w:r>
          </w:p>
        </w:tc>
      </w:tr>
      <w:tr w:rsidR="00AE1115" w:rsidRPr="006859A7" w14:paraId="21153C2B" w14:textId="77777777" w:rsidTr="004F2DB1">
        <w:tc>
          <w:tcPr>
            <w:tcW w:w="4428" w:type="dxa"/>
          </w:tcPr>
          <w:p w14:paraId="5FF4B485" w14:textId="77777777" w:rsidR="00AE1115" w:rsidRPr="00651B05" w:rsidRDefault="00AE1115" w:rsidP="007D541B">
            <w:pPr>
              <w:jc w:val="both"/>
              <w:rPr>
                <w:sz w:val="22"/>
                <w:szCs w:val="22"/>
                <w:lang w:val="pt-BR"/>
              </w:rPr>
            </w:pPr>
            <w:r w:rsidRPr="00651B05">
              <w:rPr>
                <w:b/>
                <w:sz w:val="22"/>
                <w:szCs w:val="22"/>
                <w:lang w:val="pt-BR"/>
              </w:rPr>
              <w:t>Artigo 1</w:t>
            </w:r>
            <w:r w:rsidRPr="00651B05">
              <w:rPr>
                <w:sz w:val="22"/>
                <w:szCs w:val="22"/>
                <w:lang w:val="pt-BR"/>
              </w:rPr>
              <w:t xml:space="preserve"> – Ambas as Instituições concordam em promover a colaboração acadêmica, científica e cultural, bem como fomentar a cooperação entre seus diferentes cursos de graduação, programas de pós-graduação, departamentos e grupos de pesquisa.</w:t>
            </w:r>
          </w:p>
        </w:tc>
        <w:tc>
          <w:tcPr>
            <w:tcW w:w="4428" w:type="dxa"/>
          </w:tcPr>
          <w:p w14:paraId="49BE3572" w14:textId="77777777" w:rsidR="00AE1115" w:rsidRPr="00651B05" w:rsidRDefault="00EA01D7" w:rsidP="00EA01D7">
            <w:pPr>
              <w:jc w:val="both"/>
              <w:rPr>
                <w:sz w:val="22"/>
                <w:szCs w:val="22"/>
                <w:lang w:val="es-ES"/>
              </w:rPr>
            </w:pPr>
            <w:r w:rsidRPr="00651B05">
              <w:rPr>
                <w:b/>
                <w:sz w:val="22"/>
                <w:szCs w:val="22"/>
                <w:lang w:val="es-ES"/>
              </w:rPr>
              <w:t>Artículo 1</w:t>
            </w:r>
            <w:r w:rsidRPr="00651B05">
              <w:rPr>
                <w:sz w:val="22"/>
                <w:szCs w:val="22"/>
                <w:lang w:val="es-ES"/>
              </w:rPr>
              <w:t xml:space="preserve"> – Ambas Instituciones acuerdan promover la colaboración académica, científica y cultural y fomentar la cooperación entre sus distintos cursos de pregrado o posgrado, </w:t>
            </w:r>
            <w:r w:rsidR="00170686" w:rsidRPr="00651B05">
              <w:rPr>
                <w:sz w:val="22"/>
                <w:szCs w:val="22"/>
                <w:lang w:val="es-ES"/>
              </w:rPr>
              <w:t>d</w:t>
            </w:r>
            <w:r w:rsidRPr="00651B05">
              <w:rPr>
                <w:sz w:val="22"/>
                <w:szCs w:val="22"/>
                <w:lang w:val="es-ES"/>
              </w:rPr>
              <w:t>epartamentos y grupos de Investigación.</w:t>
            </w:r>
          </w:p>
        </w:tc>
      </w:tr>
      <w:tr w:rsidR="00AE1115" w:rsidRPr="006859A7" w14:paraId="6742C51C" w14:textId="77777777" w:rsidTr="004F2DB1">
        <w:tc>
          <w:tcPr>
            <w:tcW w:w="4428" w:type="dxa"/>
          </w:tcPr>
          <w:p w14:paraId="46B20AB9" w14:textId="77777777" w:rsidR="00AE1115" w:rsidRPr="00651B05" w:rsidRDefault="00AE1115" w:rsidP="004657CC">
            <w:pPr>
              <w:jc w:val="both"/>
              <w:rPr>
                <w:sz w:val="22"/>
                <w:szCs w:val="22"/>
                <w:lang w:val="pt-BR"/>
              </w:rPr>
            </w:pPr>
            <w:r w:rsidRPr="00651B05">
              <w:rPr>
                <w:b/>
                <w:sz w:val="22"/>
                <w:szCs w:val="22"/>
                <w:lang w:val="pt-BR"/>
              </w:rPr>
              <w:t>Artigo 2</w:t>
            </w:r>
            <w:r w:rsidRPr="00651B05">
              <w:rPr>
                <w:sz w:val="22"/>
                <w:szCs w:val="22"/>
                <w:lang w:val="pt-BR"/>
              </w:rPr>
              <w:t xml:space="preserve"> – Ambas as Instituições colaborarão em todas as áreas de conhecimento e programas de pesquisa de interesse acadêmico mútuo.</w:t>
            </w:r>
          </w:p>
        </w:tc>
        <w:tc>
          <w:tcPr>
            <w:tcW w:w="4428" w:type="dxa"/>
          </w:tcPr>
          <w:p w14:paraId="37523186" w14:textId="77777777" w:rsidR="00AE1115" w:rsidRPr="00651B05" w:rsidRDefault="007B31C6" w:rsidP="004657CC">
            <w:pPr>
              <w:jc w:val="both"/>
              <w:rPr>
                <w:sz w:val="22"/>
                <w:szCs w:val="22"/>
                <w:lang w:val="es-ES"/>
              </w:rPr>
            </w:pPr>
            <w:r w:rsidRPr="00651B05">
              <w:rPr>
                <w:b/>
                <w:sz w:val="22"/>
                <w:szCs w:val="22"/>
                <w:lang w:val="es-ES"/>
              </w:rPr>
              <w:t>Artículo 2</w:t>
            </w:r>
            <w:r w:rsidRPr="00651B05">
              <w:rPr>
                <w:sz w:val="22"/>
                <w:szCs w:val="22"/>
                <w:lang w:val="es-ES"/>
              </w:rPr>
              <w:t xml:space="preserve"> – Ambas Instituciones colaborarán en todas las áreas de conocimiento de mutuo interés académico y programas de investigación.</w:t>
            </w:r>
          </w:p>
        </w:tc>
      </w:tr>
      <w:tr w:rsidR="00C44242" w:rsidRPr="006859A7" w14:paraId="6DC1E726" w14:textId="77777777" w:rsidTr="004F2DB1">
        <w:tc>
          <w:tcPr>
            <w:tcW w:w="4428" w:type="dxa"/>
          </w:tcPr>
          <w:p w14:paraId="07909E70" w14:textId="77777777" w:rsidR="00C44242" w:rsidRPr="00651B05" w:rsidRDefault="00C44242" w:rsidP="0092619F">
            <w:pPr>
              <w:jc w:val="both"/>
              <w:rPr>
                <w:b/>
                <w:sz w:val="22"/>
                <w:szCs w:val="22"/>
                <w:lang w:val="pt-BR"/>
              </w:rPr>
            </w:pPr>
            <w:r w:rsidRPr="00651B05">
              <w:rPr>
                <w:b/>
                <w:sz w:val="22"/>
                <w:szCs w:val="22"/>
                <w:lang w:val="pt-BR"/>
              </w:rPr>
              <w:t>Artigo 3</w:t>
            </w:r>
            <w:r w:rsidRPr="00651B05">
              <w:rPr>
                <w:sz w:val="22"/>
                <w:szCs w:val="22"/>
                <w:lang w:val="pt-BR"/>
              </w:rPr>
              <w:t xml:space="preserve"> – Dentro deste referencial, ambas as Instituições poderão realizar as seguintes formas de cooperação:</w:t>
            </w:r>
          </w:p>
        </w:tc>
        <w:tc>
          <w:tcPr>
            <w:tcW w:w="4428" w:type="dxa"/>
          </w:tcPr>
          <w:p w14:paraId="521AEB4E" w14:textId="77777777" w:rsidR="00C44242" w:rsidRPr="00651B05" w:rsidRDefault="007B31C6" w:rsidP="004657CC">
            <w:pPr>
              <w:jc w:val="both"/>
              <w:rPr>
                <w:b/>
                <w:sz w:val="22"/>
                <w:szCs w:val="22"/>
                <w:lang w:val="es-ES"/>
              </w:rPr>
            </w:pPr>
            <w:r w:rsidRPr="00651B05">
              <w:rPr>
                <w:b/>
                <w:sz w:val="22"/>
                <w:szCs w:val="22"/>
                <w:lang w:val="es-ES"/>
              </w:rPr>
              <w:t>Artículo 3</w:t>
            </w:r>
            <w:r w:rsidRPr="00651B05">
              <w:rPr>
                <w:sz w:val="22"/>
                <w:szCs w:val="22"/>
                <w:lang w:val="es-ES"/>
              </w:rPr>
              <w:t xml:space="preserve"> – Dentro de este marco, ambas Instituciones podrán realizar las siguientes formas de cooperación:</w:t>
            </w:r>
          </w:p>
        </w:tc>
      </w:tr>
      <w:tr w:rsidR="00C44242" w:rsidRPr="006859A7" w14:paraId="6C2F5BDF" w14:textId="77777777" w:rsidTr="004F2DB1">
        <w:tc>
          <w:tcPr>
            <w:tcW w:w="4428" w:type="dxa"/>
          </w:tcPr>
          <w:p w14:paraId="42CD9883" w14:textId="77777777" w:rsidR="00C44242" w:rsidRPr="00651B05" w:rsidRDefault="00C44242" w:rsidP="00191B36">
            <w:pPr>
              <w:pStyle w:val="PargrafodaLista"/>
              <w:numPr>
                <w:ilvl w:val="0"/>
                <w:numId w:val="1"/>
              </w:numPr>
              <w:spacing w:after="0" w:line="240" w:lineRule="auto"/>
              <w:ind w:left="250" w:hanging="250"/>
              <w:contextualSpacing w:val="0"/>
              <w:jc w:val="both"/>
              <w:rPr>
                <w:rFonts w:ascii="Times New Roman" w:hAnsi="Times New Roman"/>
                <w:b/>
              </w:rPr>
            </w:pPr>
            <w:r w:rsidRPr="00651B05">
              <w:rPr>
                <w:rFonts w:ascii="Times New Roman" w:hAnsi="Times New Roman"/>
              </w:rPr>
              <w:t>Atividades de pesquisa conjuntas em temas de interesse comum para ambas as Instituições.</w:t>
            </w:r>
          </w:p>
        </w:tc>
        <w:tc>
          <w:tcPr>
            <w:tcW w:w="4428" w:type="dxa"/>
          </w:tcPr>
          <w:p w14:paraId="6460AF3B" w14:textId="77777777" w:rsidR="00C44242" w:rsidRPr="00651B05" w:rsidRDefault="007B31C6" w:rsidP="00191B36">
            <w:pPr>
              <w:pStyle w:val="PargrafodaLista"/>
              <w:numPr>
                <w:ilvl w:val="0"/>
                <w:numId w:val="2"/>
              </w:numPr>
              <w:spacing w:after="0" w:line="240" w:lineRule="auto"/>
              <w:ind w:left="250" w:hanging="250"/>
              <w:contextualSpacing w:val="0"/>
              <w:jc w:val="both"/>
              <w:rPr>
                <w:rFonts w:ascii="Times New Roman" w:hAnsi="Times New Roman"/>
                <w:b/>
                <w:lang w:val="es-ES"/>
              </w:rPr>
            </w:pPr>
            <w:r w:rsidRPr="00651B05">
              <w:rPr>
                <w:rFonts w:ascii="Times New Roman" w:hAnsi="Times New Roman"/>
                <w:lang w:val="es-ES"/>
              </w:rPr>
              <w:t>Actividades de investigación conjuntas en temas de interés común para ambas Instituciones.</w:t>
            </w:r>
          </w:p>
        </w:tc>
      </w:tr>
      <w:tr w:rsidR="00AE1115" w:rsidRPr="006859A7" w14:paraId="7D0BD0C8" w14:textId="77777777" w:rsidTr="004F2DB1">
        <w:tc>
          <w:tcPr>
            <w:tcW w:w="4428" w:type="dxa"/>
          </w:tcPr>
          <w:p w14:paraId="6FE47A5C" w14:textId="77777777" w:rsidR="00AE1115" w:rsidRPr="00651B05" w:rsidRDefault="00AE1115" w:rsidP="007B31C6">
            <w:pPr>
              <w:pStyle w:val="PargrafodaLista"/>
              <w:numPr>
                <w:ilvl w:val="0"/>
                <w:numId w:val="1"/>
              </w:numPr>
              <w:spacing w:after="0" w:line="240" w:lineRule="auto"/>
              <w:ind w:left="250" w:hanging="250"/>
              <w:contextualSpacing w:val="0"/>
              <w:rPr>
                <w:rFonts w:ascii="Times New Roman" w:hAnsi="Times New Roman"/>
              </w:rPr>
            </w:pPr>
            <w:r w:rsidRPr="00651B05">
              <w:rPr>
                <w:rFonts w:ascii="Times New Roman" w:hAnsi="Times New Roman"/>
              </w:rPr>
              <w:t>Intercâmbi</w:t>
            </w:r>
            <w:r w:rsidR="007B31C6" w:rsidRPr="00651B05">
              <w:rPr>
                <w:rFonts w:ascii="Times New Roman" w:hAnsi="Times New Roman"/>
              </w:rPr>
              <w:t>o de professores, pesquisadores</w:t>
            </w:r>
            <w:r w:rsidR="00170686" w:rsidRPr="00651B05">
              <w:rPr>
                <w:rFonts w:ascii="Times New Roman" w:hAnsi="Times New Roman"/>
              </w:rPr>
              <w:t>, funcionários administrativos</w:t>
            </w:r>
            <w:r w:rsidR="007B31C6" w:rsidRPr="00651B05">
              <w:rPr>
                <w:rFonts w:ascii="Times New Roman" w:hAnsi="Times New Roman"/>
              </w:rPr>
              <w:t xml:space="preserve"> </w:t>
            </w:r>
            <w:r w:rsidRPr="00651B05">
              <w:rPr>
                <w:rFonts w:ascii="Times New Roman" w:hAnsi="Times New Roman"/>
              </w:rPr>
              <w:t>e estudantes nas áreas de cooperação que se estabeleçam.</w:t>
            </w:r>
          </w:p>
        </w:tc>
        <w:tc>
          <w:tcPr>
            <w:tcW w:w="4428" w:type="dxa"/>
          </w:tcPr>
          <w:p w14:paraId="2B372178" w14:textId="77777777" w:rsidR="00AE1115" w:rsidRPr="00651B05" w:rsidRDefault="007B31C6" w:rsidP="007B31C6">
            <w:pPr>
              <w:pStyle w:val="PargrafodaLista"/>
              <w:spacing w:after="0" w:line="240" w:lineRule="auto"/>
              <w:ind w:left="0"/>
              <w:contextualSpacing w:val="0"/>
              <w:jc w:val="both"/>
              <w:rPr>
                <w:rFonts w:ascii="Times New Roman" w:hAnsi="Times New Roman"/>
                <w:lang w:val="es-ES"/>
              </w:rPr>
            </w:pPr>
            <w:r w:rsidRPr="00651B05">
              <w:rPr>
                <w:rFonts w:ascii="Times New Roman" w:hAnsi="Times New Roman"/>
                <w:lang w:val="es-ES"/>
              </w:rPr>
              <w:t>2. Intercambio de profesores, investigadores</w:t>
            </w:r>
            <w:r w:rsidR="00170686" w:rsidRPr="00651B05">
              <w:rPr>
                <w:rFonts w:ascii="Times New Roman" w:hAnsi="Times New Roman"/>
                <w:lang w:val="es-ES"/>
              </w:rPr>
              <w:t>, funcionarios administrativos</w:t>
            </w:r>
            <w:r w:rsidRPr="00651B05">
              <w:rPr>
                <w:rFonts w:ascii="Times New Roman" w:hAnsi="Times New Roman"/>
                <w:lang w:val="es-ES"/>
              </w:rPr>
              <w:t xml:space="preserve"> y estudiantes en los campos de cooperación que se establezcan.</w:t>
            </w:r>
          </w:p>
        </w:tc>
      </w:tr>
      <w:tr w:rsidR="00C44242" w:rsidRPr="006859A7" w14:paraId="60BD2B4E" w14:textId="77777777" w:rsidTr="004F2DB1">
        <w:tc>
          <w:tcPr>
            <w:tcW w:w="4428" w:type="dxa"/>
          </w:tcPr>
          <w:p w14:paraId="495580D7" w14:textId="77777777" w:rsidR="00C44242" w:rsidRPr="00651B05" w:rsidRDefault="00C44242" w:rsidP="00C44242">
            <w:pPr>
              <w:jc w:val="both"/>
              <w:rPr>
                <w:sz w:val="22"/>
                <w:szCs w:val="22"/>
                <w:lang w:val="pt-BR"/>
              </w:rPr>
            </w:pPr>
            <w:r w:rsidRPr="00651B05">
              <w:rPr>
                <w:sz w:val="22"/>
                <w:szCs w:val="22"/>
                <w:lang w:val="pt-BR"/>
              </w:rPr>
              <w:lastRenderedPageBreak/>
              <w:t>3. Intercâmbio de informação em temas de interesse para ambas as Instituições.</w:t>
            </w:r>
          </w:p>
        </w:tc>
        <w:tc>
          <w:tcPr>
            <w:tcW w:w="4428" w:type="dxa"/>
          </w:tcPr>
          <w:p w14:paraId="703C9F6E" w14:textId="77777777" w:rsidR="00C44242" w:rsidRPr="00651B05" w:rsidRDefault="007B31C6" w:rsidP="007B31C6">
            <w:pPr>
              <w:pStyle w:val="PargrafodaLista"/>
              <w:spacing w:after="0" w:line="240" w:lineRule="auto"/>
              <w:ind w:left="0"/>
              <w:contextualSpacing w:val="0"/>
              <w:jc w:val="both"/>
              <w:rPr>
                <w:rFonts w:ascii="Times New Roman" w:hAnsi="Times New Roman"/>
                <w:lang w:val="es-ES"/>
              </w:rPr>
            </w:pPr>
            <w:r w:rsidRPr="00651B05">
              <w:rPr>
                <w:rFonts w:ascii="Times New Roman" w:hAnsi="Times New Roman"/>
                <w:lang w:val="es-ES"/>
              </w:rPr>
              <w:t>3. Intercambio de información en temas de interés para ambas Instituciones.</w:t>
            </w:r>
          </w:p>
        </w:tc>
      </w:tr>
      <w:tr w:rsidR="00C44242" w:rsidRPr="006859A7" w14:paraId="0D641579" w14:textId="77777777" w:rsidTr="004F2DB1">
        <w:tc>
          <w:tcPr>
            <w:tcW w:w="4428" w:type="dxa"/>
          </w:tcPr>
          <w:p w14:paraId="5433425A" w14:textId="77777777" w:rsidR="00C44242" w:rsidRPr="00651B05" w:rsidRDefault="00C44242" w:rsidP="00630B0E">
            <w:pPr>
              <w:jc w:val="both"/>
              <w:rPr>
                <w:b/>
                <w:sz w:val="22"/>
                <w:szCs w:val="22"/>
                <w:lang w:val="pt-BR"/>
              </w:rPr>
            </w:pPr>
            <w:r w:rsidRPr="00651B05">
              <w:rPr>
                <w:sz w:val="22"/>
                <w:szCs w:val="22"/>
                <w:lang w:val="pt-BR"/>
              </w:rPr>
              <w:t xml:space="preserve">No caso de patentes, material genético e produtos com valores econômicos que sejam gerados no âmbito deste convênio, termos aditivos específicos deverão ser previamente firmados por ambas as partes, explicitando-se repartição de benefícios, de acordo com as leis vigentes no Brasil e </w:t>
            </w:r>
            <w:r w:rsidRPr="00651B05">
              <w:rPr>
                <w:color w:val="FF0000"/>
                <w:sz w:val="22"/>
                <w:szCs w:val="22"/>
                <w:lang w:val="pt-BR"/>
              </w:rPr>
              <w:t>no</w:t>
            </w:r>
            <w:r w:rsidR="00CC776F" w:rsidRPr="00651B05">
              <w:rPr>
                <w:color w:val="FF0000"/>
                <w:sz w:val="22"/>
                <w:szCs w:val="22"/>
                <w:lang w:val="pt-BR"/>
              </w:rPr>
              <w:t>/na/em</w:t>
            </w:r>
            <w:r w:rsidRPr="00651B05">
              <w:rPr>
                <w:color w:val="FF0000"/>
                <w:sz w:val="22"/>
                <w:szCs w:val="22"/>
                <w:lang w:val="pt-BR"/>
              </w:rPr>
              <w:t xml:space="preserve"> </w:t>
            </w:r>
            <w:r w:rsidR="00630B0E">
              <w:rPr>
                <w:color w:val="FF0000"/>
                <w:sz w:val="22"/>
                <w:szCs w:val="22"/>
                <w:lang w:val="pt-BR"/>
              </w:rPr>
              <w:t>Nome do país</w:t>
            </w:r>
            <w:r w:rsidRPr="00651B05">
              <w:rPr>
                <w:sz w:val="22"/>
                <w:szCs w:val="22"/>
                <w:lang w:val="pt-BR"/>
              </w:rPr>
              <w:t>.</w:t>
            </w:r>
          </w:p>
        </w:tc>
        <w:tc>
          <w:tcPr>
            <w:tcW w:w="4428" w:type="dxa"/>
          </w:tcPr>
          <w:p w14:paraId="4D854991" w14:textId="77777777" w:rsidR="00C44242" w:rsidRPr="00651B05" w:rsidRDefault="007B31C6" w:rsidP="007B31C6">
            <w:pPr>
              <w:jc w:val="both"/>
              <w:rPr>
                <w:b/>
                <w:sz w:val="22"/>
                <w:szCs w:val="22"/>
                <w:lang w:val="es-ES"/>
              </w:rPr>
            </w:pPr>
            <w:r w:rsidRPr="00651B05">
              <w:rPr>
                <w:sz w:val="22"/>
                <w:szCs w:val="22"/>
                <w:lang w:val="es-ES"/>
              </w:rPr>
              <w:t xml:space="preserve">En el caso de las patentes, material genético y los productos de valor económico que sean generados en el marco de este acuerdo, se deben firmar primero por ambas partes </w:t>
            </w:r>
            <w:r w:rsidR="00CC776F" w:rsidRPr="00651B05">
              <w:rPr>
                <w:sz w:val="22"/>
                <w:szCs w:val="22"/>
                <w:lang w:val="es-ES"/>
              </w:rPr>
              <w:t>términos adicionales</w:t>
            </w:r>
            <w:r w:rsidRPr="00651B05">
              <w:rPr>
                <w:sz w:val="22"/>
                <w:szCs w:val="22"/>
                <w:lang w:val="es-ES"/>
              </w:rPr>
              <w:t xml:space="preserve"> específicos, explicándose la distribución de beneficios, de conformidad con las leyes aplicables en Brasil y </w:t>
            </w:r>
            <w:r w:rsidRPr="00651B05">
              <w:rPr>
                <w:color w:val="FF0000"/>
                <w:sz w:val="22"/>
                <w:szCs w:val="22"/>
                <w:lang w:val="es-ES_tradnl"/>
              </w:rPr>
              <w:t>Nombre del país</w:t>
            </w:r>
            <w:r w:rsidRPr="00651B05">
              <w:rPr>
                <w:sz w:val="22"/>
                <w:szCs w:val="22"/>
                <w:lang w:val="es-ES"/>
              </w:rPr>
              <w:t>.</w:t>
            </w:r>
          </w:p>
        </w:tc>
      </w:tr>
      <w:tr w:rsidR="00A34FC5" w:rsidRPr="006859A7" w14:paraId="52C3F03A" w14:textId="77777777" w:rsidTr="004F2DB1">
        <w:tc>
          <w:tcPr>
            <w:tcW w:w="4428" w:type="dxa"/>
          </w:tcPr>
          <w:p w14:paraId="5398759C" w14:textId="77777777" w:rsidR="00A34FC5" w:rsidRPr="00651B05" w:rsidRDefault="00A34FC5" w:rsidP="00A34FC5">
            <w:pPr>
              <w:jc w:val="both"/>
              <w:rPr>
                <w:sz w:val="22"/>
                <w:szCs w:val="22"/>
                <w:lang w:val="pt-BR"/>
              </w:rPr>
            </w:pPr>
            <w:r w:rsidRPr="00651B05">
              <w:rPr>
                <w:b/>
                <w:sz w:val="22"/>
                <w:szCs w:val="22"/>
                <w:lang w:val="pt-BR"/>
              </w:rPr>
              <w:t>Artigo 4</w:t>
            </w:r>
            <w:r w:rsidRPr="00651B05">
              <w:rPr>
                <w:sz w:val="22"/>
                <w:szCs w:val="22"/>
                <w:lang w:val="pt-BR"/>
              </w:rPr>
              <w:t xml:space="preserve"> – Ambas as Instituições pactuarão as condições para os intercâmbios de estudantes, com a tramitação de informações com pelo menos </w:t>
            </w:r>
            <w:r w:rsidRPr="00651B05">
              <w:rPr>
                <w:color w:val="FF0000"/>
                <w:sz w:val="22"/>
                <w:szCs w:val="22"/>
                <w:lang w:val="pt-BR"/>
              </w:rPr>
              <w:t>seis meses</w:t>
            </w:r>
            <w:r w:rsidRPr="00651B05">
              <w:rPr>
                <w:sz w:val="22"/>
                <w:szCs w:val="22"/>
                <w:lang w:val="pt-BR"/>
              </w:rPr>
              <w:t xml:space="preserve"> de antecedência do início do intercâmbio. Esta informação incluirá o modo de cooperação, assim como duração, datas, número de participantes e detalhes adicionais que sejam necessários para conduzir os intercâmbios, atendendo ao princípio de reciprocidade. Ademais, ambas as Instituições procurarão obter recursos externos, tanto de Instituições públicas como privadas, para o desenvolvimento das suas atividades conjuntas para os fins do presente acordo de referência.</w:t>
            </w:r>
          </w:p>
        </w:tc>
        <w:tc>
          <w:tcPr>
            <w:tcW w:w="4428" w:type="dxa"/>
          </w:tcPr>
          <w:p w14:paraId="1AE4B36C" w14:textId="77777777" w:rsidR="00A34FC5" w:rsidRPr="00651B05" w:rsidRDefault="00A34FC5" w:rsidP="00A34FC5">
            <w:pPr>
              <w:jc w:val="both"/>
              <w:rPr>
                <w:sz w:val="22"/>
                <w:szCs w:val="22"/>
                <w:lang w:val="es-ES"/>
              </w:rPr>
            </w:pPr>
            <w:r w:rsidRPr="00651B05">
              <w:rPr>
                <w:b/>
                <w:sz w:val="22"/>
                <w:szCs w:val="22"/>
                <w:lang w:val="es-ES"/>
              </w:rPr>
              <w:t>Artículo 4</w:t>
            </w:r>
            <w:r w:rsidRPr="00651B05">
              <w:rPr>
                <w:sz w:val="22"/>
                <w:szCs w:val="22"/>
                <w:lang w:val="es-ES"/>
              </w:rPr>
              <w:t xml:space="preserve"> – Ambas Instituciones pactarán las condiciones en que se producirán los intercambios de estudiantes. Para ello intercambiarán la información necesaria con, al menos, </w:t>
            </w:r>
            <w:r w:rsidRPr="00651B05">
              <w:rPr>
                <w:color w:val="FF0000"/>
                <w:sz w:val="22"/>
                <w:szCs w:val="22"/>
                <w:lang w:val="es-ES"/>
              </w:rPr>
              <w:t>seis meses</w:t>
            </w:r>
            <w:r w:rsidRPr="00651B05">
              <w:rPr>
                <w:sz w:val="22"/>
                <w:szCs w:val="22"/>
                <w:lang w:val="es-ES"/>
              </w:rPr>
              <w:t xml:space="preserve"> de antelación a su fecha de comienzo. Esta información incluirá el modo de cooperación, así como duración, fechas, número de participantes y cuantos detalles adicionales sean necesarios para llevar a cabo los intercambios, atendiendo al principio de reciprocidad. Además, ambas Instituciones procurarán la consecución de recursos externos, tanto de Instituciones públicas como privadas, para el desarrollo de sus actividades conjuntas para los fines del presente Acuerdo Marco.</w:t>
            </w:r>
          </w:p>
        </w:tc>
      </w:tr>
      <w:tr w:rsidR="00A34FC5" w:rsidRPr="006859A7" w14:paraId="4A883DCC" w14:textId="77777777" w:rsidTr="004F2DB1">
        <w:tc>
          <w:tcPr>
            <w:tcW w:w="4428" w:type="dxa"/>
          </w:tcPr>
          <w:p w14:paraId="41E3D18A" w14:textId="77777777" w:rsidR="00A34FC5" w:rsidRPr="00651B05" w:rsidRDefault="00A34FC5" w:rsidP="00A34FC5">
            <w:pPr>
              <w:jc w:val="both"/>
              <w:rPr>
                <w:sz w:val="22"/>
                <w:szCs w:val="22"/>
                <w:lang w:val="pt-BR"/>
              </w:rPr>
            </w:pPr>
            <w:r w:rsidRPr="00651B05">
              <w:rPr>
                <w:b/>
                <w:sz w:val="22"/>
                <w:szCs w:val="22"/>
                <w:lang w:val="pt-BR"/>
              </w:rPr>
              <w:t>Artigo 5</w:t>
            </w:r>
            <w:r w:rsidRPr="00651B05">
              <w:rPr>
                <w:sz w:val="22"/>
                <w:szCs w:val="22"/>
                <w:lang w:val="pt-BR"/>
              </w:rPr>
              <w:t xml:space="preserve"> – Para o desenvolvimento e a execução de atividades conjuntas contempladas neste Convênio, poder-se-á estabelecer Anexo ao mesmo, em que se definirá a ação que se pretende realizar de forma concreta.</w:t>
            </w:r>
          </w:p>
        </w:tc>
        <w:tc>
          <w:tcPr>
            <w:tcW w:w="4428" w:type="dxa"/>
          </w:tcPr>
          <w:p w14:paraId="5BEA6742" w14:textId="77777777" w:rsidR="00A34FC5" w:rsidRPr="00651B05" w:rsidRDefault="00A34FC5" w:rsidP="00A34FC5">
            <w:pPr>
              <w:jc w:val="both"/>
              <w:rPr>
                <w:sz w:val="22"/>
                <w:szCs w:val="22"/>
                <w:lang w:val="es-ES"/>
              </w:rPr>
            </w:pPr>
            <w:r w:rsidRPr="00651B05">
              <w:rPr>
                <w:b/>
                <w:sz w:val="22"/>
                <w:szCs w:val="22"/>
                <w:lang w:val="es-ES"/>
              </w:rPr>
              <w:t>Artículo 5</w:t>
            </w:r>
            <w:r w:rsidRPr="00651B05">
              <w:rPr>
                <w:sz w:val="22"/>
                <w:szCs w:val="22"/>
                <w:lang w:val="es-ES"/>
              </w:rPr>
              <w:t xml:space="preserve"> – Para el desarrollo y ejecución de actividades conjuntas contempladas en este Convenio se podrá establecer un</w:t>
            </w:r>
            <w:r w:rsidR="009D58CB" w:rsidRPr="00651B05">
              <w:rPr>
                <w:sz w:val="22"/>
                <w:szCs w:val="22"/>
                <w:lang w:val="es-ES"/>
              </w:rPr>
              <w:t>a</w:t>
            </w:r>
            <w:r w:rsidRPr="00651B05">
              <w:rPr>
                <w:sz w:val="22"/>
                <w:szCs w:val="22"/>
                <w:lang w:val="es-ES"/>
              </w:rPr>
              <w:t xml:space="preserve"> </w:t>
            </w:r>
            <w:r w:rsidR="009D58CB" w:rsidRPr="00651B05">
              <w:rPr>
                <w:sz w:val="22"/>
                <w:szCs w:val="22"/>
                <w:lang w:val="es-ES"/>
              </w:rPr>
              <w:t>adenda</w:t>
            </w:r>
            <w:r w:rsidRPr="00651B05">
              <w:rPr>
                <w:sz w:val="22"/>
                <w:szCs w:val="22"/>
                <w:lang w:val="es-ES"/>
              </w:rPr>
              <w:t xml:space="preserve"> al mismo, donde se definirá la acción que se pretenda llevar a cabo de forma concreta.</w:t>
            </w:r>
          </w:p>
        </w:tc>
      </w:tr>
      <w:tr w:rsidR="00A34FC5" w:rsidRPr="006859A7" w14:paraId="36740875" w14:textId="77777777" w:rsidTr="004F2DB1">
        <w:tc>
          <w:tcPr>
            <w:tcW w:w="4428" w:type="dxa"/>
          </w:tcPr>
          <w:p w14:paraId="67B78762" w14:textId="77777777" w:rsidR="00A34FC5" w:rsidRPr="00651B05" w:rsidRDefault="00A34FC5" w:rsidP="00A34FC5">
            <w:pPr>
              <w:jc w:val="both"/>
              <w:rPr>
                <w:sz w:val="22"/>
                <w:szCs w:val="22"/>
                <w:lang w:val="pt-BR"/>
              </w:rPr>
            </w:pPr>
            <w:r w:rsidRPr="00651B05">
              <w:rPr>
                <w:b/>
                <w:sz w:val="22"/>
                <w:szCs w:val="22"/>
                <w:lang w:val="pt-BR"/>
              </w:rPr>
              <w:t>Artigo 6</w:t>
            </w:r>
            <w:r w:rsidRPr="00651B05">
              <w:rPr>
                <w:sz w:val="22"/>
                <w:szCs w:val="22"/>
                <w:lang w:val="pt-BR"/>
              </w:rPr>
              <w:t xml:space="preserve"> – O presente Convênio não contempla obrigações financeiras. A assinatura de todo Convênio Específico que implique gastos para quaisquer entidades, estará sujeita à viabilidade do convênio e às disponibilidades financeiras de cada Organização.</w:t>
            </w:r>
          </w:p>
        </w:tc>
        <w:tc>
          <w:tcPr>
            <w:tcW w:w="4428" w:type="dxa"/>
          </w:tcPr>
          <w:p w14:paraId="06D1B75C" w14:textId="77777777" w:rsidR="00A34FC5" w:rsidRPr="00651B05" w:rsidRDefault="00A34FC5" w:rsidP="00A34FC5">
            <w:pPr>
              <w:jc w:val="both"/>
              <w:rPr>
                <w:sz w:val="22"/>
                <w:szCs w:val="22"/>
                <w:lang w:val="es-ES"/>
              </w:rPr>
            </w:pPr>
            <w:r w:rsidRPr="00651B05">
              <w:rPr>
                <w:b/>
                <w:sz w:val="22"/>
                <w:szCs w:val="22"/>
                <w:lang w:val="es-ES"/>
              </w:rPr>
              <w:t>Artículo 6</w:t>
            </w:r>
            <w:r w:rsidRPr="00651B05">
              <w:rPr>
                <w:sz w:val="22"/>
                <w:szCs w:val="22"/>
                <w:lang w:val="es-ES"/>
              </w:rPr>
              <w:t xml:space="preserve"> – El presente Convenio no contempla obligaciones económicas. La firma de todo Convenio Específico que implique gastos para cualquiera de las dos </w:t>
            </w:r>
            <w:proofErr w:type="gramStart"/>
            <w:r w:rsidRPr="00651B05">
              <w:rPr>
                <w:sz w:val="22"/>
                <w:szCs w:val="22"/>
                <w:lang w:val="es-ES"/>
              </w:rPr>
              <w:t>entidades,</w:t>
            </w:r>
            <w:proofErr w:type="gramEnd"/>
            <w:r w:rsidRPr="00651B05">
              <w:rPr>
                <w:sz w:val="22"/>
                <w:szCs w:val="22"/>
                <w:lang w:val="es-ES"/>
              </w:rPr>
              <w:t xml:space="preserve"> estará supeditada a la viabilidad del mismo y a las disponibilidades presupuestarias de cada Organismo.</w:t>
            </w:r>
          </w:p>
        </w:tc>
      </w:tr>
      <w:tr w:rsidR="00A34FC5" w:rsidRPr="006859A7" w14:paraId="738FFFE7" w14:textId="77777777" w:rsidTr="004F2DB1">
        <w:tc>
          <w:tcPr>
            <w:tcW w:w="4428" w:type="dxa"/>
          </w:tcPr>
          <w:p w14:paraId="1C7547A6" w14:textId="77777777" w:rsidR="00A34FC5" w:rsidRPr="00651B05" w:rsidRDefault="00A34FC5" w:rsidP="00F20C31">
            <w:pPr>
              <w:jc w:val="both"/>
              <w:rPr>
                <w:sz w:val="22"/>
                <w:szCs w:val="22"/>
                <w:lang w:val="pt-BR"/>
              </w:rPr>
            </w:pPr>
            <w:r w:rsidRPr="00651B05">
              <w:rPr>
                <w:b/>
                <w:sz w:val="22"/>
                <w:szCs w:val="22"/>
                <w:lang w:val="pt-BR"/>
              </w:rPr>
              <w:t>Artigo 7</w:t>
            </w:r>
            <w:r w:rsidRPr="00651B05">
              <w:rPr>
                <w:sz w:val="22"/>
                <w:szCs w:val="22"/>
                <w:lang w:val="pt-BR"/>
              </w:rPr>
              <w:t xml:space="preserve"> – A Coordenação Técnica do presente acordo será constituída</w:t>
            </w:r>
            <w:r w:rsidR="00F20C31" w:rsidRPr="00651B05">
              <w:rPr>
                <w:sz w:val="22"/>
                <w:szCs w:val="22"/>
                <w:lang w:val="pt-BR"/>
              </w:rPr>
              <w:t xml:space="preserve"> </w:t>
            </w:r>
            <w:r w:rsidR="009D58CB" w:rsidRPr="00651B05">
              <w:rPr>
                <w:color w:val="FF0000"/>
                <w:sz w:val="22"/>
                <w:szCs w:val="22"/>
                <w:lang w:val="pt-BR"/>
              </w:rPr>
              <w:t>pelo/a</w:t>
            </w:r>
            <w:r w:rsidR="00F20C31" w:rsidRPr="00651B05">
              <w:rPr>
                <w:sz w:val="22"/>
                <w:szCs w:val="22"/>
                <w:lang w:val="pt-BR"/>
              </w:rPr>
              <w:t xml:space="preserve"> </w:t>
            </w:r>
            <w:r w:rsidR="00F20C31" w:rsidRPr="00651B05">
              <w:rPr>
                <w:color w:val="FF0000"/>
                <w:sz w:val="22"/>
                <w:szCs w:val="22"/>
                <w:lang w:val="pt-BR"/>
              </w:rPr>
              <w:t>Professor</w:t>
            </w:r>
            <w:r w:rsidR="009D58CB" w:rsidRPr="00651B05">
              <w:rPr>
                <w:color w:val="FF0000"/>
                <w:sz w:val="22"/>
                <w:szCs w:val="22"/>
                <w:lang w:val="pt-BR"/>
              </w:rPr>
              <w:t xml:space="preserve"> (a)</w:t>
            </w:r>
            <w:r w:rsidR="00F20C31" w:rsidRPr="00651B05">
              <w:rPr>
                <w:color w:val="FF0000"/>
                <w:sz w:val="22"/>
                <w:szCs w:val="22"/>
                <w:lang w:val="pt-BR"/>
              </w:rPr>
              <w:t xml:space="preserve"> &lt;</w:t>
            </w:r>
            <w:r w:rsidR="00567AAA" w:rsidRPr="00651B05">
              <w:rPr>
                <w:color w:val="FF0000"/>
                <w:sz w:val="22"/>
                <w:szCs w:val="22"/>
                <w:lang w:val="pt-BR"/>
              </w:rPr>
              <w:t>Nome e cargo do professor da instituição parceira</w:t>
            </w:r>
            <w:r w:rsidR="00F20C31" w:rsidRPr="00651B05">
              <w:rPr>
                <w:color w:val="FF0000"/>
                <w:sz w:val="22"/>
                <w:szCs w:val="22"/>
                <w:lang w:val="pt-BR"/>
              </w:rPr>
              <w:t>&gt;</w:t>
            </w:r>
            <w:r w:rsidR="00567AAA" w:rsidRPr="00651B05">
              <w:rPr>
                <w:color w:val="FF0000"/>
                <w:sz w:val="22"/>
                <w:szCs w:val="22"/>
                <w:lang w:val="pt-BR"/>
              </w:rPr>
              <w:t xml:space="preserve"> e </w:t>
            </w:r>
            <w:r w:rsidR="009D58CB" w:rsidRPr="00651B05">
              <w:rPr>
                <w:color w:val="FF0000"/>
                <w:sz w:val="22"/>
                <w:szCs w:val="22"/>
                <w:lang w:val="pt-BR"/>
              </w:rPr>
              <w:t xml:space="preserve">pelo/a </w:t>
            </w:r>
            <w:r w:rsidR="00F20C31" w:rsidRPr="00651B05">
              <w:rPr>
                <w:color w:val="FF0000"/>
                <w:sz w:val="22"/>
                <w:szCs w:val="22"/>
                <w:lang w:val="pt-BR"/>
              </w:rPr>
              <w:t>Professor</w:t>
            </w:r>
            <w:r w:rsidR="009D58CB" w:rsidRPr="00651B05">
              <w:rPr>
                <w:color w:val="FF0000"/>
                <w:sz w:val="22"/>
                <w:szCs w:val="22"/>
                <w:lang w:val="pt-BR"/>
              </w:rPr>
              <w:t xml:space="preserve"> (a)</w:t>
            </w:r>
            <w:r w:rsidR="00F20C31" w:rsidRPr="00651B05">
              <w:rPr>
                <w:sz w:val="22"/>
                <w:szCs w:val="22"/>
                <w:lang w:val="pt-BR"/>
              </w:rPr>
              <w:t xml:space="preserve"> </w:t>
            </w:r>
            <w:r w:rsidR="00F20C31" w:rsidRPr="00651B05">
              <w:rPr>
                <w:color w:val="FF0000"/>
                <w:sz w:val="22"/>
                <w:szCs w:val="22"/>
                <w:lang w:val="pt-BR"/>
              </w:rPr>
              <w:t>&lt;</w:t>
            </w:r>
            <w:r w:rsidR="00567AAA" w:rsidRPr="00651B05">
              <w:rPr>
                <w:color w:val="FF0000"/>
                <w:sz w:val="22"/>
                <w:szCs w:val="22"/>
                <w:lang w:val="pt-BR"/>
              </w:rPr>
              <w:t>Nome e cargo do professor da Uesc</w:t>
            </w:r>
            <w:r w:rsidR="00F20C31" w:rsidRPr="00651B05">
              <w:rPr>
                <w:color w:val="FF0000"/>
                <w:sz w:val="22"/>
                <w:szCs w:val="22"/>
                <w:lang w:val="pt-BR"/>
              </w:rPr>
              <w:t>&gt;</w:t>
            </w:r>
            <w:r w:rsidRPr="00651B05">
              <w:rPr>
                <w:sz w:val="22"/>
                <w:szCs w:val="22"/>
                <w:lang w:val="pt-BR"/>
              </w:rPr>
              <w:t>. Caberá à Coordenação Técnica e Administrativa a solução e o encaminhamento de questões acadêmicas e administrativas que surgirem durante a vigência do presente acordo, bem como a supervisão das atividades.</w:t>
            </w:r>
          </w:p>
        </w:tc>
        <w:tc>
          <w:tcPr>
            <w:tcW w:w="4428" w:type="dxa"/>
          </w:tcPr>
          <w:p w14:paraId="5A4A684C" w14:textId="77777777" w:rsidR="00A34FC5" w:rsidRPr="00651B05" w:rsidRDefault="00A34FC5" w:rsidP="00567AAA">
            <w:pPr>
              <w:jc w:val="both"/>
              <w:rPr>
                <w:sz w:val="22"/>
                <w:szCs w:val="22"/>
                <w:lang w:val="es-ES"/>
              </w:rPr>
            </w:pPr>
            <w:r w:rsidRPr="00651B05">
              <w:rPr>
                <w:b/>
                <w:sz w:val="22"/>
                <w:szCs w:val="22"/>
                <w:lang w:val="es-ES"/>
              </w:rPr>
              <w:t>Artículo 7</w:t>
            </w:r>
            <w:r w:rsidRPr="00651B05">
              <w:rPr>
                <w:sz w:val="22"/>
                <w:szCs w:val="22"/>
                <w:lang w:val="es-ES"/>
              </w:rPr>
              <w:t xml:space="preserve"> – La Coordinación Técnica de este acuerdo está a cargo </w:t>
            </w:r>
            <w:r w:rsidRPr="00651B05">
              <w:rPr>
                <w:color w:val="FF0000"/>
                <w:sz w:val="22"/>
                <w:szCs w:val="22"/>
                <w:lang w:val="es-ES"/>
              </w:rPr>
              <w:t>de</w:t>
            </w:r>
            <w:r w:rsidR="009D58CB" w:rsidRPr="00651B05">
              <w:rPr>
                <w:color w:val="FF0000"/>
                <w:sz w:val="22"/>
                <w:szCs w:val="22"/>
                <w:lang w:val="es-ES"/>
              </w:rPr>
              <w:t>l/de la</w:t>
            </w:r>
            <w:r w:rsidR="00F20C31" w:rsidRPr="00651B05">
              <w:rPr>
                <w:sz w:val="22"/>
                <w:szCs w:val="22"/>
                <w:lang w:val="es-ES"/>
              </w:rPr>
              <w:t xml:space="preserve"> Profesor</w:t>
            </w:r>
            <w:r w:rsidR="009D58CB" w:rsidRPr="00651B05">
              <w:rPr>
                <w:sz w:val="22"/>
                <w:szCs w:val="22"/>
                <w:lang w:val="es-ES"/>
              </w:rPr>
              <w:t xml:space="preserve"> (a)</w:t>
            </w:r>
            <w:r w:rsidRPr="00651B05">
              <w:rPr>
                <w:sz w:val="22"/>
                <w:szCs w:val="22"/>
                <w:lang w:val="es-ES"/>
              </w:rPr>
              <w:t xml:space="preserve"> </w:t>
            </w:r>
            <w:r w:rsidR="00567AAA" w:rsidRPr="00651B05">
              <w:rPr>
                <w:color w:val="FF0000"/>
                <w:sz w:val="22"/>
                <w:szCs w:val="22"/>
                <w:lang w:val="es-ES"/>
              </w:rPr>
              <w:t>&lt;Nombre y cargo del profesor de la institución socia</w:t>
            </w:r>
            <w:r w:rsidR="00F20C31" w:rsidRPr="00651B05">
              <w:rPr>
                <w:color w:val="FF0000"/>
                <w:sz w:val="22"/>
                <w:szCs w:val="22"/>
                <w:lang w:val="es-ES"/>
              </w:rPr>
              <w:t>&gt;</w:t>
            </w:r>
            <w:r w:rsidR="00567AAA" w:rsidRPr="00651B05">
              <w:rPr>
                <w:color w:val="FF0000"/>
                <w:sz w:val="22"/>
                <w:szCs w:val="22"/>
                <w:lang w:val="es-ES"/>
              </w:rPr>
              <w:t xml:space="preserve"> </w:t>
            </w:r>
            <w:r w:rsidR="00567AAA" w:rsidRPr="00651B05">
              <w:rPr>
                <w:sz w:val="22"/>
                <w:szCs w:val="22"/>
                <w:lang w:val="es-ES"/>
              </w:rPr>
              <w:t>y</w:t>
            </w:r>
            <w:r w:rsidR="00567AAA" w:rsidRPr="00651B05">
              <w:rPr>
                <w:color w:val="FF0000"/>
                <w:sz w:val="22"/>
                <w:szCs w:val="22"/>
                <w:lang w:val="es-ES"/>
              </w:rPr>
              <w:t xml:space="preserve"> </w:t>
            </w:r>
            <w:r w:rsidR="009D58CB" w:rsidRPr="00651B05">
              <w:rPr>
                <w:color w:val="FF0000"/>
                <w:sz w:val="22"/>
                <w:szCs w:val="22"/>
                <w:lang w:val="es-ES"/>
              </w:rPr>
              <w:t xml:space="preserve">del/de la </w:t>
            </w:r>
            <w:r w:rsidR="00F20C31" w:rsidRPr="00651B05">
              <w:rPr>
                <w:color w:val="FF0000"/>
                <w:sz w:val="22"/>
                <w:szCs w:val="22"/>
                <w:lang w:val="es-ES"/>
              </w:rPr>
              <w:t>Profesor</w:t>
            </w:r>
            <w:r w:rsidR="00F20C31" w:rsidRPr="00651B05">
              <w:rPr>
                <w:sz w:val="22"/>
                <w:szCs w:val="22"/>
                <w:lang w:val="es-ES"/>
              </w:rPr>
              <w:t xml:space="preserve"> </w:t>
            </w:r>
            <w:r w:rsidR="00F20C31" w:rsidRPr="00651B05">
              <w:rPr>
                <w:color w:val="FF0000"/>
                <w:sz w:val="22"/>
                <w:szCs w:val="22"/>
                <w:lang w:val="es-ES"/>
              </w:rPr>
              <w:t>&lt;</w:t>
            </w:r>
            <w:r w:rsidR="00567AAA" w:rsidRPr="00651B05">
              <w:rPr>
                <w:color w:val="FF0000"/>
                <w:sz w:val="22"/>
                <w:szCs w:val="22"/>
                <w:lang w:val="es-ES"/>
              </w:rPr>
              <w:t xml:space="preserve">Nombre y cargo del profesor de </w:t>
            </w:r>
            <w:proofErr w:type="spellStart"/>
            <w:r w:rsidR="00567AAA" w:rsidRPr="00651B05">
              <w:rPr>
                <w:color w:val="FF0000"/>
                <w:sz w:val="22"/>
                <w:szCs w:val="22"/>
                <w:lang w:val="es-ES"/>
              </w:rPr>
              <w:t>Uesc</w:t>
            </w:r>
            <w:proofErr w:type="spellEnd"/>
            <w:r w:rsidR="00567AAA" w:rsidRPr="00651B05">
              <w:rPr>
                <w:color w:val="FF0000"/>
                <w:sz w:val="22"/>
                <w:szCs w:val="22"/>
                <w:lang w:val="es-ES"/>
              </w:rPr>
              <w:t>&gt;</w:t>
            </w:r>
            <w:r w:rsidRPr="00651B05">
              <w:rPr>
                <w:sz w:val="22"/>
                <w:szCs w:val="22"/>
                <w:lang w:val="es-ES"/>
              </w:rPr>
              <w:t>. Será de responsabilidad de la Coordinación Técnica</w:t>
            </w:r>
            <w:r w:rsidR="009D58CB" w:rsidRPr="00651B05">
              <w:rPr>
                <w:sz w:val="22"/>
                <w:szCs w:val="22"/>
                <w:lang w:val="es-ES"/>
              </w:rPr>
              <w:t xml:space="preserve"> y Administrativa</w:t>
            </w:r>
            <w:r w:rsidRPr="00651B05">
              <w:rPr>
                <w:sz w:val="22"/>
                <w:szCs w:val="22"/>
                <w:lang w:val="es-ES"/>
              </w:rPr>
              <w:t xml:space="preserve"> la solución de </w:t>
            </w:r>
            <w:r w:rsidR="00DB5AF2" w:rsidRPr="00651B05">
              <w:rPr>
                <w:sz w:val="22"/>
                <w:szCs w:val="22"/>
                <w:lang w:val="es-ES"/>
              </w:rPr>
              <w:t>y la responsabilidad</w:t>
            </w:r>
            <w:r w:rsidRPr="00651B05">
              <w:rPr>
                <w:sz w:val="22"/>
                <w:szCs w:val="22"/>
                <w:lang w:val="es-ES"/>
              </w:rPr>
              <w:t xml:space="preserve"> </w:t>
            </w:r>
            <w:r w:rsidR="00DB5AF2" w:rsidRPr="00651B05">
              <w:rPr>
                <w:sz w:val="22"/>
                <w:szCs w:val="22"/>
                <w:lang w:val="es-ES"/>
              </w:rPr>
              <w:t>de cuestiones</w:t>
            </w:r>
            <w:r w:rsidRPr="00651B05">
              <w:rPr>
                <w:sz w:val="22"/>
                <w:szCs w:val="22"/>
                <w:lang w:val="es-ES"/>
              </w:rPr>
              <w:t xml:space="preserve"> académicas y administrativas que surjan durante la vigencia del presente Acuerdo, así como la supervisión de las actividades.</w:t>
            </w:r>
          </w:p>
        </w:tc>
      </w:tr>
      <w:tr w:rsidR="00A34FC5" w:rsidRPr="006859A7" w14:paraId="09F8FFEC" w14:textId="77777777" w:rsidTr="004F2DB1">
        <w:tc>
          <w:tcPr>
            <w:tcW w:w="4428" w:type="dxa"/>
          </w:tcPr>
          <w:p w14:paraId="76592804" w14:textId="77777777" w:rsidR="00A34FC5" w:rsidRPr="00651B05" w:rsidRDefault="00A34FC5" w:rsidP="00A34FC5">
            <w:pPr>
              <w:overflowPunct w:val="0"/>
              <w:jc w:val="both"/>
              <w:rPr>
                <w:sz w:val="22"/>
                <w:szCs w:val="22"/>
                <w:lang w:val="pt-BR"/>
              </w:rPr>
            </w:pPr>
            <w:r w:rsidRPr="00651B05">
              <w:rPr>
                <w:b/>
                <w:sz w:val="22"/>
                <w:szCs w:val="22"/>
                <w:lang w:val="pt-BR"/>
              </w:rPr>
              <w:t>Artigo 8</w:t>
            </w:r>
            <w:r w:rsidRPr="00651B05">
              <w:rPr>
                <w:sz w:val="22"/>
                <w:szCs w:val="22"/>
                <w:lang w:val="pt-BR"/>
              </w:rPr>
              <w:t xml:space="preserve"> – O presente Convênio entrará em vigor no dia da última assinatura, uma vez tenha sido aprovado pelas autoridades competentes, e terá uma duração de </w:t>
            </w:r>
            <w:r w:rsidRPr="00630B0E">
              <w:rPr>
                <w:color w:val="FF0000"/>
                <w:sz w:val="22"/>
                <w:szCs w:val="22"/>
                <w:lang w:val="pt-BR"/>
              </w:rPr>
              <w:t>cinco anos.</w:t>
            </w:r>
            <w:r w:rsidRPr="00651B05">
              <w:rPr>
                <w:sz w:val="22"/>
                <w:szCs w:val="22"/>
                <w:lang w:val="pt-BR"/>
              </w:rPr>
              <w:t xml:space="preserve"> No entanto, ele </w:t>
            </w:r>
            <w:r w:rsidRPr="00651B05">
              <w:rPr>
                <w:sz w:val="22"/>
                <w:szCs w:val="22"/>
                <w:lang w:val="pt-BR"/>
              </w:rPr>
              <w:lastRenderedPageBreak/>
              <w:t>pode ser renovado por iguais períodos, mediante acordo expresso por escrito de ambas as partes.</w:t>
            </w:r>
          </w:p>
        </w:tc>
        <w:tc>
          <w:tcPr>
            <w:tcW w:w="4428" w:type="dxa"/>
          </w:tcPr>
          <w:p w14:paraId="55611F42" w14:textId="77777777" w:rsidR="00A34FC5" w:rsidRPr="00651B05" w:rsidRDefault="00A34FC5" w:rsidP="00A34FC5">
            <w:pPr>
              <w:jc w:val="both"/>
              <w:rPr>
                <w:sz w:val="22"/>
                <w:szCs w:val="22"/>
                <w:lang w:val="es-ES"/>
              </w:rPr>
            </w:pPr>
            <w:r w:rsidRPr="00651B05">
              <w:rPr>
                <w:b/>
                <w:sz w:val="22"/>
                <w:szCs w:val="22"/>
                <w:lang w:val="es-ES"/>
              </w:rPr>
              <w:lastRenderedPageBreak/>
              <w:t>Artículo 8</w:t>
            </w:r>
            <w:r w:rsidRPr="00651B05">
              <w:rPr>
                <w:sz w:val="22"/>
                <w:szCs w:val="22"/>
                <w:lang w:val="es-ES"/>
              </w:rPr>
              <w:t xml:space="preserve"> – El presente Convenio entrará en vigor el día de última firma, una vez haya sido aprobado por las autoridades competentes, y tendrá una duración de </w:t>
            </w:r>
            <w:r w:rsidRPr="00630B0E">
              <w:rPr>
                <w:color w:val="FF0000"/>
                <w:sz w:val="22"/>
                <w:szCs w:val="22"/>
                <w:lang w:val="es-ES"/>
              </w:rPr>
              <w:t>cinco años</w:t>
            </w:r>
            <w:r w:rsidRPr="00651B05">
              <w:rPr>
                <w:sz w:val="22"/>
                <w:szCs w:val="22"/>
                <w:lang w:val="es-ES"/>
              </w:rPr>
              <w:t xml:space="preserve">. Sin embargo, podrá renovarse por períodos de igual duración, </w:t>
            </w:r>
            <w:r w:rsidRPr="00651B05">
              <w:rPr>
                <w:sz w:val="22"/>
                <w:szCs w:val="22"/>
                <w:lang w:val="es-ES"/>
              </w:rPr>
              <w:lastRenderedPageBreak/>
              <w:t>por acuerdo expreso y por escrito de ambas partes.</w:t>
            </w:r>
          </w:p>
        </w:tc>
      </w:tr>
      <w:tr w:rsidR="00A34FC5" w:rsidRPr="006859A7" w14:paraId="615CC53F" w14:textId="77777777" w:rsidTr="004F2DB1">
        <w:tc>
          <w:tcPr>
            <w:tcW w:w="4428" w:type="dxa"/>
          </w:tcPr>
          <w:p w14:paraId="307EA527" w14:textId="77777777" w:rsidR="00A34FC5" w:rsidRPr="00651B05" w:rsidRDefault="00A34FC5" w:rsidP="009164CF">
            <w:pPr>
              <w:overflowPunct w:val="0"/>
              <w:jc w:val="both"/>
              <w:rPr>
                <w:sz w:val="22"/>
                <w:szCs w:val="22"/>
                <w:lang w:val="pt-BR"/>
              </w:rPr>
            </w:pPr>
            <w:r w:rsidRPr="00651B05">
              <w:rPr>
                <w:b/>
                <w:sz w:val="22"/>
                <w:szCs w:val="22"/>
                <w:lang w:val="pt-BR"/>
              </w:rPr>
              <w:lastRenderedPageBreak/>
              <w:t>Artigo 9</w:t>
            </w:r>
            <w:r w:rsidRPr="00651B05">
              <w:rPr>
                <w:sz w:val="22"/>
                <w:szCs w:val="22"/>
                <w:lang w:val="pt-BR"/>
              </w:rPr>
              <w:t xml:space="preserve"> – Em caso de dificuldade de interpretação, aplicação ou execução do presente termo de aditamento, as partes empreenderão esforços para resolver os conflitos de interesse de forma amigável. Se não for possível, tais conflitos serão submetidos a uma Comissão </w:t>
            </w:r>
            <w:r w:rsidRPr="00651B05">
              <w:rPr>
                <w:i/>
                <w:sz w:val="22"/>
                <w:szCs w:val="22"/>
                <w:lang w:val="pt-BR"/>
              </w:rPr>
              <w:t>ad hoc</w:t>
            </w:r>
            <w:r w:rsidRPr="00651B05">
              <w:rPr>
                <w:sz w:val="22"/>
                <w:szCs w:val="22"/>
                <w:lang w:val="pt-BR"/>
              </w:rPr>
              <w:t xml:space="preserve"> de quatro membros, dois designados pela </w:t>
            </w:r>
            <w:r w:rsidR="00A15A2D">
              <w:rPr>
                <w:sz w:val="22"/>
                <w:szCs w:val="22"/>
                <w:lang w:val="pt-BR"/>
              </w:rPr>
              <w:t>Uesc</w:t>
            </w:r>
            <w:r w:rsidRPr="00651B05">
              <w:rPr>
                <w:sz w:val="22"/>
                <w:szCs w:val="22"/>
                <w:lang w:val="pt-BR"/>
              </w:rPr>
              <w:t xml:space="preserve"> e dois designados </w:t>
            </w:r>
            <w:r w:rsidRPr="00651B05">
              <w:rPr>
                <w:color w:val="FF0000"/>
                <w:sz w:val="22"/>
                <w:szCs w:val="22"/>
                <w:lang w:val="pt-BR"/>
              </w:rPr>
              <w:t>pelo</w:t>
            </w:r>
            <w:r w:rsidR="00DB5AF2" w:rsidRPr="00651B05">
              <w:rPr>
                <w:color w:val="FF0000"/>
                <w:sz w:val="22"/>
                <w:szCs w:val="22"/>
                <w:lang w:val="pt-BR"/>
              </w:rPr>
              <w:t>/a</w:t>
            </w:r>
            <w:r w:rsidRPr="00651B05">
              <w:rPr>
                <w:color w:val="FF0000"/>
                <w:sz w:val="22"/>
                <w:szCs w:val="22"/>
                <w:lang w:val="pt-BR"/>
              </w:rPr>
              <w:t xml:space="preserve"> </w:t>
            </w:r>
            <w:r w:rsidR="009164CF" w:rsidRPr="00651B05">
              <w:rPr>
                <w:color w:val="FF0000"/>
                <w:sz w:val="22"/>
                <w:szCs w:val="22"/>
                <w:lang w:val="pt-BR"/>
              </w:rPr>
              <w:t>Nome da instituição parceira</w:t>
            </w:r>
            <w:r w:rsidRPr="00651B05">
              <w:rPr>
                <w:color w:val="FF0000"/>
                <w:sz w:val="22"/>
                <w:szCs w:val="22"/>
                <w:lang w:val="pt-BR"/>
              </w:rPr>
              <w:t>.</w:t>
            </w:r>
          </w:p>
        </w:tc>
        <w:tc>
          <w:tcPr>
            <w:tcW w:w="4428" w:type="dxa"/>
          </w:tcPr>
          <w:p w14:paraId="0592874A" w14:textId="77777777" w:rsidR="00A34FC5" w:rsidRPr="00651B05" w:rsidRDefault="00A34FC5" w:rsidP="009164CF">
            <w:pPr>
              <w:overflowPunct w:val="0"/>
              <w:jc w:val="both"/>
              <w:rPr>
                <w:sz w:val="22"/>
                <w:szCs w:val="22"/>
                <w:lang w:val="es-ES"/>
              </w:rPr>
            </w:pPr>
            <w:r w:rsidRPr="00651B05">
              <w:rPr>
                <w:b/>
                <w:sz w:val="22"/>
                <w:szCs w:val="22"/>
                <w:lang w:val="es-ES"/>
              </w:rPr>
              <w:t>Artículo 9</w:t>
            </w:r>
            <w:r w:rsidRPr="00651B05">
              <w:rPr>
                <w:sz w:val="22"/>
                <w:szCs w:val="22"/>
                <w:lang w:val="es-ES"/>
              </w:rPr>
              <w:t xml:space="preserve"> – </w:t>
            </w:r>
            <w:r w:rsidRPr="00651B05">
              <w:rPr>
                <w:rStyle w:val="hps"/>
                <w:sz w:val="22"/>
                <w:szCs w:val="22"/>
                <w:lang w:val="es-ES"/>
              </w:rPr>
              <w:t>En caso de dificultad en la interpretación, aplicación o ejecución del presente Acuerdo</w:t>
            </w:r>
            <w:r w:rsidRPr="00651B05">
              <w:rPr>
                <w:sz w:val="22"/>
                <w:szCs w:val="22"/>
                <w:lang w:val="es-ES"/>
              </w:rPr>
              <w:t xml:space="preserve">, las partes </w:t>
            </w:r>
            <w:r w:rsidRPr="00651B05">
              <w:rPr>
                <w:rStyle w:val="hps"/>
                <w:sz w:val="22"/>
                <w:szCs w:val="22"/>
                <w:lang w:val="es-ES"/>
              </w:rPr>
              <w:t>se comprometen a emprender esfuerzos para resolver los conflictos de intereses de forma amistosa</w:t>
            </w:r>
            <w:r w:rsidRPr="00651B05">
              <w:rPr>
                <w:sz w:val="22"/>
                <w:szCs w:val="22"/>
                <w:lang w:val="es-ES"/>
              </w:rPr>
              <w:t xml:space="preserve">. </w:t>
            </w:r>
            <w:r w:rsidRPr="00651B05">
              <w:rPr>
                <w:rStyle w:val="hps"/>
                <w:sz w:val="22"/>
                <w:szCs w:val="22"/>
                <w:lang w:val="es-ES"/>
              </w:rPr>
              <w:t>Si</w:t>
            </w:r>
            <w:r w:rsidRPr="00651B05">
              <w:rPr>
                <w:sz w:val="22"/>
                <w:szCs w:val="22"/>
                <w:lang w:val="es-ES"/>
              </w:rPr>
              <w:t xml:space="preserve"> esto </w:t>
            </w:r>
            <w:r w:rsidRPr="00651B05">
              <w:rPr>
                <w:rStyle w:val="hps"/>
                <w:sz w:val="22"/>
                <w:szCs w:val="22"/>
                <w:lang w:val="es-ES"/>
              </w:rPr>
              <w:t xml:space="preserve">no </w:t>
            </w:r>
            <w:r w:rsidR="00DB5AF2" w:rsidRPr="00651B05">
              <w:rPr>
                <w:rStyle w:val="hps"/>
                <w:sz w:val="22"/>
                <w:szCs w:val="22"/>
                <w:lang w:val="es-ES"/>
              </w:rPr>
              <w:t xml:space="preserve">es </w:t>
            </w:r>
            <w:r w:rsidRPr="00651B05">
              <w:rPr>
                <w:rStyle w:val="hps"/>
                <w:sz w:val="22"/>
                <w:szCs w:val="22"/>
                <w:lang w:val="es-ES"/>
              </w:rPr>
              <w:t>posible,</w:t>
            </w:r>
            <w:r w:rsidRPr="00651B05">
              <w:rPr>
                <w:sz w:val="22"/>
                <w:szCs w:val="22"/>
                <w:lang w:val="es-ES"/>
              </w:rPr>
              <w:t xml:space="preserve"> </w:t>
            </w:r>
            <w:r w:rsidRPr="00651B05">
              <w:rPr>
                <w:rStyle w:val="hps"/>
                <w:sz w:val="22"/>
                <w:szCs w:val="22"/>
                <w:lang w:val="es-ES"/>
              </w:rPr>
              <w:t>tales</w:t>
            </w:r>
            <w:r w:rsidRPr="00651B05">
              <w:rPr>
                <w:sz w:val="22"/>
                <w:szCs w:val="22"/>
                <w:lang w:val="es-ES"/>
              </w:rPr>
              <w:t xml:space="preserve"> </w:t>
            </w:r>
            <w:r w:rsidRPr="00651B05">
              <w:rPr>
                <w:rStyle w:val="hps"/>
                <w:sz w:val="22"/>
                <w:szCs w:val="22"/>
                <w:lang w:val="es-ES"/>
              </w:rPr>
              <w:t>desacuerdos se presentarán</w:t>
            </w:r>
            <w:r w:rsidRPr="00651B05">
              <w:rPr>
                <w:sz w:val="22"/>
                <w:szCs w:val="22"/>
                <w:lang w:val="es-ES"/>
              </w:rPr>
              <w:t xml:space="preserve"> </w:t>
            </w:r>
            <w:r w:rsidRPr="00651B05">
              <w:rPr>
                <w:rStyle w:val="hps"/>
                <w:sz w:val="22"/>
                <w:szCs w:val="22"/>
                <w:lang w:val="es-ES"/>
              </w:rPr>
              <w:t xml:space="preserve">a un comité </w:t>
            </w:r>
            <w:r w:rsidRPr="00651B05">
              <w:rPr>
                <w:rStyle w:val="hps"/>
                <w:i/>
                <w:sz w:val="22"/>
                <w:szCs w:val="22"/>
                <w:lang w:val="es-ES"/>
              </w:rPr>
              <w:t>ad</w:t>
            </w:r>
            <w:r w:rsidRPr="00651B05">
              <w:rPr>
                <w:i/>
                <w:sz w:val="22"/>
                <w:szCs w:val="22"/>
                <w:lang w:val="es-ES"/>
              </w:rPr>
              <w:t xml:space="preserve"> </w:t>
            </w:r>
            <w:r w:rsidRPr="00651B05">
              <w:rPr>
                <w:rStyle w:val="hps"/>
                <w:i/>
                <w:sz w:val="22"/>
                <w:szCs w:val="22"/>
                <w:lang w:val="es-ES"/>
              </w:rPr>
              <w:t>hoc</w:t>
            </w:r>
            <w:r w:rsidRPr="00651B05">
              <w:rPr>
                <w:sz w:val="22"/>
                <w:szCs w:val="22"/>
                <w:lang w:val="es-ES"/>
              </w:rPr>
              <w:t xml:space="preserve"> </w:t>
            </w:r>
            <w:r w:rsidRPr="00651B05">
              <w:rPr>
                <w:rStyle w:val="hps"/>
                <w:sz w:val="22"/>
                <w:szCs w:val="22"/>
                <w:lang w:val="es-ES"/>
              </w:rPr>
              <w:t>de</w:t>
            </w:r>
            <w:r w:rsidRPr="00651B05">
              <w:rPr>
                <w:sz w:val="22"/>
                <w:szCs w:val="22"/>
                <w:lang w:val="es-ES"/>
              </w:rPr>
              <w:t xml:space="preserve"> </w:t>
            </w:r>
            <w:r w:rsidRPr="00651B05">
              <w:rPr>
                <w:rStyle w:val="hps"/>
                <w:sz w:val="22"/>
                <w:szCs w:val="22"/>
                <w:lang w:val="es-ES"/>
              </w:rPr>
              <w:t>cuatro miembros</w:t>
            </w:r>
            <w:r w:rsidRPr="00651B05">
              <w:rPr>
                <w:sz w:val="22"/>
                <w:szCs w:val="22"/>
                <w:lang w:val="es-ES"/>
              </w:rPr>
              <w:t xml:space="preserve">, </w:t>
            </w:r>
            <w:r w:rsidRPr="00651B05">
              <w:rPr>
                <w:rStyle w:val="hps"/>
                <w:sz w:val="22"/>
                <w:szCs w:val="22"/>
                <w:lang w:val="es-ES"/>
              </w:rPr>
              <w:t>dos de ellos nombrados</w:t>
            </w:r>
            <w:r w:rsidRPr="00651B05">
              <w:rPr>
                <w:sz w:val="22"/>
                <w:szCs w:val="22"/>
                <w:lang w:val="es-ES"/>
              </w:rPr>
              <w:t xml:space="preserve"> </w:t>
            </w:r>
            <w:r w:rsidRPr="00651B05">
              <w:rPr>
                <w:rStyle w:val="hps"/>
                <w:sz w:val="22"/>
                <w:szCs w:val="22"/>
                <w:lang w:val="es-ES"/>
              </w:rPr>
              <w:t xml:space="preserve">por </w:t>
            </w:r>
            <w:proofErr w:type="spellStart"/>
            <w:r w:rsidR="00A15A2D">
              <w:rPr>
                <w:rStyle w:val="hps"/>
                <w:sz w:val="22"/>
                <w:szCs w:val="22"/>
                <w:lang w:val="es-ES"/>
              </w:rPr>
              <w:t>Uesc</w:t>
            </w:r>
            <w:proofErr w:type="spellEnd"/>
            <w:r w:rsidRPr="00651B05">
              <w:rPr>
                <w:sz w:val="22"/>
                <w:szCs w:val="22"/>
                <w:lang w:val="es-ES"/>
              </w:rPr>
              <w:t xml:space="preserve"> </w:t>
            </w:r>
            <w:r w:rsidRPr="00651B05">
              <w:rPr>
                <w:rStyle w:val="hps"/>
                <w:sz w:val="22"/>
                <w:szCs w:val="22"/>
                <w:lang w:val="es-ES"/>
              </w:rPr>
              <w:t>y</w:t>
            </w:r>
            <w:r w:rsidRPr="00651B05">
              <w:rPr>
                <w:sz w:val="22"/>
                <w:szCs w:val="22"/>
                <w:lang w:val="es-ES"/>
              </w:rPr>
              <w:t xml:space="preserve"> </w:t>
            </w:r>
            <w:r w:rsidRPr="00651B05">
              <w:rPr>
                <w:rStyle w:val="hps"/>
                <w:sz w:val="22"/>
                <w:szCs w:val="22"/>
                <w:lang w:val="es-ES"/>
              </w:rPr>
              <w:t>dos de ellos nombrados</w:t>
            </w:r>
            <w:r w:rsidRPr="00651B05">
              <w:rPr>
                <w:sz w:val="22"/>
                <w:szCs w:val="22"/>
                <w:lang w:val="es-ES"/>
              </w:rPr>
              <w:t xml:space="preserve"> </w:t>
            </w:r>
            <w:r w:rsidRPr="00651B05">
              <w:rPr>
                <w:rStyle w:val="hps"/>
                <w:sz w:val="22"/>
                <w:szCs w:val="22"/>
                <w:lang w:val="es-ES"/>
              </w:rPr>
              <w:t>por</w:t>
            </w:r>
            <w:r w:rsidRPr="00651B05">
              <w:rPr>
                <w:sz w:val="22"/>
                <w:szCs w:val="22"/>
                <w:lang w:val="es-ES"/>
              </w:rPr>
              <w:t xml:space="preserve"> </w:t>
            </w:r>
            <w:r w:rsidR="009164CF" w:rsidRPr="00651B05">
              <w:rPr>
                <w:color w:val="FF0000"/>
                <w:sz w:val="22"/>
                <w:szCs w:val="22"/>
                <w:lang w:val="es-ES_tradnl"/>
              </w:rPr>
              <w:t>&lt;Nombre de la institución socia&gt;</w:t>
            </w:r>
            <w:r w:rsidRPr="00651B05">
              <w:rPr>
                <w:sz w:val="22"/>
                <w:szCs w:val="22"/>
                <w:lang w:val="es-ES"/>
              </w:rPr>
              <w:t>.</w:t>
            </w:r>
          </w:p>
        </w:tc>
      </w:tr>
      <w:tr w:rsidR="00A34FC5" w:rsidRPr="006859A7" w14:paraId="2969EACE" w14:textId="77777777" w:rsidTr="004F2DB1">
        <w:tc>
          <w:tcPr>
            <w:tcW w:w="4428" w:type="dxa"/>
          </w:tcPr>
          <w:p w14:paraId="3F07F7E6" w14:textId="77777777" w:rsidR="00A34FC5" w:rsidRPr="00651B05" w:rsidRDefault="00A34FC5" w:rsidP="00A34FC5">
            <w:pPr>
              <w:overflowPunct w:val="0"/>
              <w:jc w:val="both"/>
              <w:rPr>
                <w:sz w:val="22"/>
                <w:szCs w:val="22"/>
                <w:lang w:val="pt-BR"/>
              </w:rPr>
            </w:pPr>
            <w:r w:rsidRPr="00651B05">
              <w:rPr>
                <w:b/>
                <w:sz w:val="22"/>
                <w:szCs w:val="22"/>
                <w:lang w:val="pt-BR"/>
              </w:rPr>
              <w:t>Artigo 10</w:t>
            </w:r>
            <w:r w:rsidRPr="00651B05">
              <w:rPr>
                <w:sz w:val="22"/>
                <w:szCs w:val="22"/>
                <w:lang w:val="pt-BR"/>
              </w:rPr>
              <w:t xml:space="preserve"> – Por parte da </w:t>
            </w:r>
            <w:r w:rsidR="00A15A2D">
              <w:rPr>
                <w:sz w:val="22"/>
                <w:szCs w:val="22"/>
                <w:lang w:val="pt-BR"/>
              </w:rPr>
              <w:t>Uesc</w:t>
            </w:r>
            <w:r w:rsidRPr="00651B05">
              <w:rPr>
                <w:sz w:val="22"/>
                <w:szCs w:val="22"/>
                <w:lang w:val="pt-BR"/>
              </w:rPr>
              <w:t xml:space="preserve">, a autoridade jurídica brasileira encarregada para julgar questões relacionadas com este acordo está localizada, em </w:t>
            </w:r>
            <w:proofErr w:type="spellStart"/>
            <w:r w:rsidRPr="00651B05">
              <w:rPr>
                <w:sz w:val="22"/>
                <w:szCs w:val="22"/>
                <w:lang w:val="pt-BR"/>
              </w:rPr>
              <w:t>IIhéus</w:t>
            </w:r>
            <w:proofErr w:type="spellEnd"/>
            <w:r w:rsidRPr="00651B05">
              <w:rPr>
                <w:sz w:val="22"/>
                <w:szCs w:val="22"/>
                <w:lang w:val="pt-BR"/>
              </w:rPr>
              <w:t>, Bahia, Brasil.</w:t>
            </w:r>
          </w:p>
        </w:tc>
        <w:tc>
          <w:tcPr>
            <w:tcW w:w="4428" w:type="dxa"/>
          </w:tcPr>
          <w:p w14:paraId="2FBE0F9E" w14:textId="77777777" w:rsidR="00A34FC5" w:rsidRPr="00651B05" w:rsidRDefault="00A34FC5" w:rsidP="00A34FC5">
            <w:pPr>
              <w:overflowPunct w:val="0"/>
              <w:jc w:val="both"/>
              <w:rPr>
                <w:sz w:val="22"/>
                <w:szCs w:val="22"/>
                <w:lang w:val="es-ES"/>
              </w:rPr>
            </w:pPr>
            <w:r w:rsidRPr="00651B05">
              <w:rPr>
                <w:b/>
                <w:sz w:val="22"/>
                <w:szCs w:val="22"/>
                <w:lang w:val="es-ES"/>
              </w:rPr>
              <w:t>Artículo 10</w:t>
            </w:r>
            <w:r w:rsidRPr="00651B05">
              <w:rPr>
                <w:sz w:val="22"/>
                <w:szCs w:val="22"/>
                <w:lang w:val="es-ES"/>
              </w:rPr>
              <w:t xml:space="preserve"> – </w:t>
            </w:r>
            <w:r w:rsidRPr="00651B05">
              <w:rPr>
                <w:rStyle w:val="hps"/>
                <w:sz w:val="22"/>
                <w:szCs w:val="22"/>
                <w:lang w:val="es-ES"/>
              </w:rPr>
              <w:t xml:space="preserve">Por la </w:t>
            </w:r>
            <w:proofErr w:type="spellStart"/>
            <w:r w:rsidR="00A15A2D">
              <w:rPr>
                <w:rStyle w:val="hps"/>
                <w:sz w:val="22"/>
                <w:szCs w:val="22"/>
                <w:lang w:val="es-ES"/>
              </w:rPr>
              <w:t>Uesc</w:t>
            </w:r>
            <w:proofErr w:type="spellEnd"/>
            <w:r w:rsidRPr="00651B05">
              <w:rPr>
                <w:rStyle w:val="hps"/>
                <w:sz w:val="22"/>
                <w:szCs w:val="22"/>
                <w:lang w:val="es-ES"/>
              </w:rPr>
              <w:t>, la autoridad legal brasileñ</w:t>
            </w:r>
            <w:r w:rsidR="00A11957" w:rsidRPr="00651B05">
              <w:rPr>
                <w:rStyle w:val="hps"/>
                <w:sz w:val="22"/>
                <w:szCs w:val="22"/>
                <w:lang w:val="es-ES"/>
              </w:rPr>
              <w:t>a</w:t>
            </w:r>
            <w:r w:rsidRPr="00651B05">
              <w:rPr>
                <w:rStyle w:val="hps"/>
                <w:sz w:val="22"/>
                <w:szCs w:val="22"/>
                <w:lang w:val="es-ES"/>
              </w:rPr>
              <w:t xml:space="preserve"> responsable de juzgar los asuntos relacionados con este acuerdo se encuentra en </w:t>
            </w:r>
            <w:proofErr w:type="spellStart"/>
            <w:r w:rsidRPr="00651B05">
              <w:rPr>
                <w:rStyle w:val="hps"/>
                <w:sz w:val="22"/>
                <w:szCs w:val="22"/>
                <w:lang w:val="es-ES"/>
              </w:rPr>
              <w:t>IIhéus</w:t>
            </w:r>
            <w:proofErr w:type="spellEnd"/>
            <w:r w:rsidRPr="00651B05">
              <w:rPr>
                <w:rStyle w:val="hps"/>
                <w:sz w:val="22"/>
                <w:szCs w:val="22"/>
                <w:lang w:val="es-ES"/>
              </w:rPr>
              <w:t xml:space="preserve">, </w:t>
            </w:r>
            <w:proofErr w:type="spellStart"/>
            <w:r w:rsidRPr="00651B05">
              <w:rPr>
                <w:rStyle w:val="hps"/>
                <w:sz w:val="22"/>
                <w:szCs w:val="22"/>
                <w:lang w:val="es-ES"/>
              </w:rPr>
              <w:t>Bahia</w:t>
            </w:r>
            <w:proofErr w:type="spellEnd"/>
            <w:r w:rsidRPr="00651B05">
              <w:rPr>
                <w:rStyle w:val="hps"/>
                <w:sz w:val="22"/>
                <w:szCs w:val="22"/>
                <w:lang w:val="es-ES"/>
              </w:rPr>
              <w:t>, Brasil.</w:t>
            </w:r>
          </w:p>
        </w:tc>
      </w:tr>
      <w:tr w:rsidR="00A34FC5" w:rsidRPr="006859A7" w14:paraId="659D3D05" w14:textId="77777777" w:rsidTr="004F2DB1">
        <w:tc>
          <w:tcPr>
            <w:tcW w:w="4428" w:type="dxa"/>
          </w:tcPr>
          <w:p w14:paraId="5F61A279" w14:textId="77777777" w:rsidR="00A34FC5" w:rsidRPr="00651B05" w:rsidRDefault="00A34FC5" w:rsidP="00A34FC5">
            <w:pPr>
              <w:overflowPunct w:val="0"/>
              <w:jc w:val="both"/>
              <w:rPr>
                <w:sz w:val="22"/>
                <w:szCs w:val="22"/>
                <w:lang w:val="pt-BR"/>
              </w:rPr>
            </w:pPr>
            <w:r w:rsidRPr="00651B05">
              <w:rPr>
                <w:b/>
                <w:sz w:val="22"/>
                <w:szCs w:val="22"/>
                <w:lang w:val="pt-BR"/>
              </w:rPr>
              <w:t>Artigo 11</w:t>
            </w:r>
            <w:r w:rsidRPr="00651B05">
              <w:rPr>
                <w:sz w:val="22"/>
                <w:szCs w:val="22"/>
                <w:lang w:val="pt-BR"/>
              </w:rPr>
              <w:t xml:space="preserve"> – A modificação ou rescisão do presente Convênio poderá ocorrer, por escrito, com uma antecedência mínima de </w:t>
            </w:r>
            <w:r w:rsidRPr="00651B05">
              <w:rPr>
                <w:color w:val="FF0000"/>
                <w:sz w:val="22"/>
                <w:szCs w:val="22"/>
                <w:lang w:val="pt-BR"/>
              </w:rPr>
              <w:t>6 meses</w:t>
            </w:r>
            <w:r w:rsidRPr="00651B05">
              <w:rPr>
                <w:sz w:val="22"/>
                <w:szCs w:val="22"/>
                <w:lang w:val="pt-BR"/>
              </w:rPr>
              <w:t>, por quaisquer das partes – sem prejuízo das atividades previamente realizadas – e será resolvida na base do acordo comum.</w:t>
            </w:r>
          </w:p>
        </w:tc>
        <w:tc>
          <w:tcPr>
            <w:tcW w:w="4428" w:type="dxa"/>
          </w:tcPr>
          <w:p w14:paraId="3FA2DA4B" w14:textId="77777777" w:rsidR="00A34FC5" w:rsidRPr="00651B05" w:rsidRDefault="00A34FC5" w:rsidP="00A34FC5">
            <w:pPr>
              <w:overflowPunct w:val="0"/>
              <w:jc w:val="both"/>
              <w:rPr>
                <w:sz w:val="22"/>
                <w:szCs w:val="22"/>
                <w:lang w:val="es-ES"/>
              </w:rPr>
            </w:pPr>
            <w:r w:rsidRPr="00651B05">
              <w:rPr>
                <w:b/>
                <w:sz w:val="22"/>
                <w:szCs w:val="22"/>
                <w:lang w:val="es-ES"/>
              </w:rPr>
              <w:t>Artículo 11</w:t>
            </w:r>
            <w:r w:rsidRPr="00651B05">
              <w:rPr>
                <w:sz w:val="22"/>
                <w:szCs w:val="22"/>
                <w:lang w:val="es-ES"/>
              </w:rPr>
              <w:t xml:space="preserve"> – La modificación o rescisión del presente Convenio podrá instarse, por escrito, con una antelación mínima de </w:t>
            </w:r>
            <w:r w:rsidRPr="00651B05">
              <w:rPr>
                <w:color w:val="FF0000"/>
                <w:sz w:val="22"/>
                <w:szCs w:val="22"/>
                <w:lang w:val="es-ES"/>
              </w:rPr>
              <w:t>6 meses</w:t>
            </w:r>
            <w:r w:rsidRPr="00651B05">
              <w:rPr>
                <w:sz w:val="22"/>
                <w:szCs w:val="22"/>
                <w:lang w:val="es-ES"/>
              </w:rPr>
              <w:t>, por cualquiera de las partes – sin perjuicio de las actividades previamente concertadas – y será resuelta sobre la base del común acuerdo.</w:t>
            </w:r>
          </w:p>
        </w:tc>
      </w:tr>
      <w:tr w:rsidR="006859A7" w:rsidRPr="006859A7" w14:paraId="5AC2A282" w14:textId="77777777" w:rsidTr="004F2DB1">
        <w:tc>
          <w:tcPr>
            <w:tcW w:w="4428" w:type="dxa"/>
          </w:tcPr>
          <w:p w14:paraId="55FA7819" w14:textId="7182173B" w:rsidR="006859A7" w:rsidRPr="00651B05" w:rsidRDefault="006859A7" w:rsidP="006859A7">
            <w:pPr>
              <w:tabs>
                <w:tab w:val="left" w:pos="1260"/>
              </w:tabs>
              <w:overflowPunct w:val="0"/>
              <w:jc w:val="both"/>
              <w:rPr>
                <w:b/>
                <w:sz w:val="22"/>
                <w:szCs w:val="22"/>
                <w:lang w:val="pt-BR"/>
              </w:rPr>
            </w:pPr>
            <w:r w:rsidRPr="006859A7">
              <w:rPr>
                <w:b/>
                <w:lang w:val="pt-BR"/>
              </w:rPr>
              <w:t xml:space="preserve">Artigo </w:t>
            </w:r>
            <w:r w:rsidRPr="006859A7">
              <w:rPr>
                <w:b/>
                <w:lang w:val="pt-BR"/>
              </w:rPr>
              <w:t>12</w:t>
            </w:r>
            <w:r w:rsidRPr="006859A7">
              <w:rPr>
                <w:b/>
                <w:lang w:val="pt-BR"/>
              </w:rPr>
              <w:t xml:space="preserve"> </w:t>
            </w:r>
            <w:proofErr w:type="gramStart"/>
            <w:r w:rsidRPr="006859A7">
              <w:rPr>
                <w:b/>
                <w:lang w:val="pt-BR"/>
              </w:rPr>
              <w:t>-</w:t>
            </w:r>
            <w:r>
              <w:rPr>
                <w:bCs/>
                <w:lang w:val="pt-BR"/>
              </w:rPr>
              <w:t xml:space="preserve"> </w:t>
            </w:r>
            <w:r>
              <w:rPr>
                <w:bCs/>
                <w:lang w:val="pt-BR"/>
              </w:rPr>
              <w:t xml:space="preserve"> A</w:t>
            </w:r>
            <w:r w:rsidRPr="00F73973">
              <w:rPr>
                <w:bCs/>
                <w:lang w:val="pt-BR"/>
              </w:rPr>
              <w:t>s</w:t>
            </w:r>
            <w:proofErr w:type="gramEnd"/>
            <w:r w:rsidRPr="00F73973">
              <w:rPr>
                <w:bCs/>
                <w:lang w:val="pt-BR"/>
              </w:rPr>
              <w:t xml:space="preserve"> partes signatárias do presente Convênio declaram que possuem pleno conhecimento da Lei Federal Brasileira nº 13.709/2018, denominada Lei Geral de Proteção de Dados Pessoais (LGPD), bem como das demais normas, orientações e regulamentos vigentes sobre proteção de dados pessoais. As partes comprometem-se a cumprir integralmente todas as obrigações legais e contratuais relativas às operações de tratamento de dados pessoais, assegurando a proteção, sigilo e privacidade desses dados. Para tanto, comprometem-se a adotar todas as medidas técnicas e administrativas adequadas, de acordo com as melhores práticas de mercado, a fim de garantir a conformidade com a LGPD. Além disso, exigirão de seus colaboradores, prestadores de serviços e fornecedores o mesmo nível de segurança da informação e confidencialidade.</w:t>
            </w:r>
          </w:p>
        </w:tc>
        <w:tc>
          <w:tcPr>
            <w:tcW w:w="4428" w:type="dxa"/>
          </w:tcPr>
          <w:p w14:paraId="04DE2F20" w14:textId="0A7441FE" w:rsidR="006859A7" w:rsidRPr="00651B05" w:rsidRDefault="006859A7" w:rsidP="006859A7">
            <w:pPr>
              <w:tabs>
                <w:tab w:val="left" w:pos="1260"/>
              </w:tabs>
              <w:overflowPunct w:val="0"/>
              <w:jc w:val="both"/>
              <w:rPr>
                <w:b/>
                <w:sz w:val="22"/>
                <w:szCs w:val="22"/>
                <w:lang w:val="es-ES"/>
              </w:rPr>
            </w:pPr>
            <w:r w:rsidRPr="006859A7">
              <w:rPr>
                <w:b/>
                <w:lang w:val="pt-BR"/>
              </w:rPr>
              <w:t xml:space="preserve">Artículo 12 </w:t>
            </w:r>
            <w:r w:rsidRPr="006859A7">
              <w:rPr>
                <w:bCs/>
                <w:lang w:val="pt-BR"/>
              </w:rPr>
              <w:t xml:space="preserve">- Las partes de este Acuerdo declaran tener pleno conocimiento de la Ley Federal brasileña </w:t>
            </w:r>
            <w:proofErr w:type="spellStart"/>
            <w:r w:rsidRPr="006859A7">
              <w:rPr>
                <w:bCs/>
                <w:lang w:val="pt-BR"/>
              </w:rPr>
              <w:t>nº</w:t>
            </w:r>
            <w:proofErr w:type="spellEnd"/>
            <w:r w:rsidRPr="006859A7">
              <w:rPr>
                <w:bCs/>
                <w:lang w:val="pt-BR"/>
              </w:rPr>
              <w:t xml:space="preserve"> 13.709/2018, conocida como Ley General de Protección de Datos Personales (LGPD), así como de las demás normas, directrices y reglamentos vigentes sobre protección de datos personales. Las partes se comprometen a cumplir cabalmente con todas las obligaciones legales y contractuales relativas a las operaciones de tratamiento de datos personales, garantizando la protección, confidencialidad y privacidad de los mismos. A tal efecto, se comprometen a adoptar todas las medidas técnicas y administrativas adecuadas, de acuerdo con las mejores prácticas del mercado, para garantizar el cumplimiento de la LGPD. Además, exigirán el mismo nivel de seguridad y confidencialidad de la información a sus empleados, prestadores de servicios y proveedores.</w:t>
            </w:r>
          </w:p>
        </w:tc>
      </w:tr>
      <w:tr w:rsidR="006859A7" w:rsidRPr="006859A7" w14:paraId="6EEE02E9" w14:textId="77777777" w:rsidTr="004F2DB1">
        <w:tc>
          <w:tcPr>
            <w:tcW w:w="4428" w:type="dxa"/>
          </w:tcPr>
          <w:p w14:paraId="1DEC9F39" w14:textId="4D00F27E" w:rsidR="006859A7" w:rsidRPr="00651B05" w:rsidRDefault="006859A7" w:rsidP="006859A7">
            <w:pPr>
              <w:overflowPunct w:val="0"/>
              <w:jc w:val="both"/>
              <w:rPr>
                <w:b/>
                <w:sz w:val="22"/>
                <w:szCs w:val="22"/>
                <w:lang w:val="pt-BR"/>
              </w:rPr>
            </w:pPr>
            <w:r w:rsidRPr="006859A7">
              <w:rPr>
                <w:b/>
                <w:bCs/>
                <w:lang w:val="pt-BR"/>
              </w:rPr>
              <w:t>§ 1.º –</w:t>
            </w:r>
            <w:r w:rsidRPr="00F73973">
              <w:rPr>
                <w:lang w:val="pt-BR"/>
              </w:rPr>
              <w:t xml:space="preserve"> A Instituição de acolhimento e a Instituição de Origem comprometem-se a tratar os dados pessoais exclusivamente para as finalidades expressamente estabelecidas neste Convênio, com o objetivo de viabilizar a prestação dos serviços, prevenindo e </w:t>
            </w:r>
            <w:r w:rsidRPr="00F73973">
              <w:rPr>
                <w:lang w:val="pt-BR"/>
              </w:rPr>
              <w:lastRenderedPageBreak/>
              <w:t>evitando qualquer uso indevido ou por terceiros não autorizados.</w:t>
            </w:r>
          </w:p>
        </w:tc>
        <w:tc>
          <w:tcPr>
            <w:tcW w:w="4428" w:type="dxa"/>
          </w:tcPr>
          <w:p w14:paraId="19A520F4" w14:textId="5C2A3070" w:rsidR="006859A7" w:rsidRPr="006859A7" w:rsidRDefault="006859A7" w:rsidP="006859A7">
            <w:pPr>
              <w:overflowPunct w:val="0"/>
              <w:jc w:val="both"/>
              <w:rPr>
                <w:lang w:val="pt-BR"/>
              </w:rPr>
            </w:pPr>
            <w:proofErr w:type="gramStart"/>
            <w:r w:rsidRPr="006859A7">
              <w:rPr>
                <w:b/>
                <w:bCs/>
                <w:lang w:val="pt-BR"/>
              </w:rPr>
              <w:lastRenderedPageBreak/>
              <w:t>§</w:t>
            </w:r>
            <w:r w:rsidRPr="006859A7">
              <w:rPr>
                <w:b/>
                <w:bCs/>
                <w:lang w:val="pt-BR"/>
              </w:rPr>
              <w:t xml:space="preserve">  </w:t>
            </w:r>
            <w:r w:rsidRPr="006859A7">
              <w:rPr>
                <w:b/>
                <w:bCs/>
                <w:lang w:val="pt-BR"/>
              </w:rPr>
              <w:t>1</w:t>
            </w:r>
            <w:proofErr w:type="gramEnd"/>
            <w:r w:rsidRPr="006859A7">
              <w:rPr>
                <w:b/>
                <w:bCs/>
                <w:lang w:val="pt-BR"/>
              </w:rPr>
              <w:t xml:space="preserve"> -</w:t>
            </w:r>
            <w:r w:rsidRPr="006859A7">
              <w:rPr>
                <w:lang w:val="pt-BR"/>
              </w:rPr>
              <w:t xml:space="preserve"> La Institución Anfitriona y la Institución de Origen se comprometen a tratar los datos personales exclusivamente para los fines expresamente previstos en el presente Acuerdo, con el objetivo de posibilitar la prestación de los servicios, </w:t>
            </w:r>
            <w:r w:rsidRPr="006859A7">
              <w:rPr>
                <w:lang w:val="pt-BR"/>
              </w:rPr>
              <w:lastRenderedPageBreak/>
              <w:t>previniendo y evitando cualquier uso indebido o por terceros no autorizados.</w:t>
            </w:r>
          </w:p>
        </w:tc>
      </w:tr>
      <w:tr w:rsidR="006859A7" w:rsidRPr="006859A7" w14:paraId="79C269D3" w14:textId="77777777" w:rsidTr="004F2DB1">
        <w:tc>
          <w:tcPr>
            <w:tcW w:w="4428" w:type="dxa"/>
          </w:tcPr>
          <w:p w14:paraId="35D7EBE4" w14:textId="77777777" w:rsidR="006859A7" w:rsidRPr="00651B05" w:rsidRDefault="006859A7" w:rsidP="006859A7">
            <w:pPr>
              <w:overflowPunct w:val="0"/>
              <w:jc w:val="both"/>
              <w:rPr>
                <w:b/>
                <w:sz w:val="22"/>
                <w:szCs w:val="22"/>
                <w:lang w:val="pt-BR"/>
              </w:rPr>
            </w:pPr>
          </w:p>
        </w:tc>
        <w:tc>
          <w:tcPr>
            <w:tcW w:w="4428" w:type="dxa"/>
          </w:tcPr>
          <w:p w14:paraId="37816312" w14:textId="77777777" w:rsidR="006859A7" w:rsidRPr="00651B05" w:rsidRDefault="006859A7" w:rsidP="006859A7">
            <w:pPr>
              <w:overflowPunct w:val="0"/>
              <w:jc w:val="both"/>
              <w:rPr>
                <w:b/>
                <w:sz w:val="22"/>
                <w:szCs w:val="22"/>
                <w:lang w:val="es-ES"/>
              </w:rPr>
            </w:pPr>
          </w:p>
        </w:tc>
      </w:tr>
      <w:tr w:rsidR="006859A7" w:rsidRPr="006859A7" w14:paraId="657C6862" w14:textId="77777777" w:rsidTr="004F2DB1">
        <w:tc>
          <w:tcPr>
            <w:tcW w:w="4428" w:type="dxa"/>
          </w:tcPr>
          <w:p w14:paraId="5C3AD77C" w14:textId="77777777" w:rsidR="006859A7" w:rsidRPr="00651B05" w:rsidRDefault="006859A7" w:rsidP="006859A7">
            <w:pPr>
              <w:overflowPunct w:val="0"/>
              <w:jc w:val="both"/>
              <w:outlineLvl w:val="0"/>
              <w:rPr>
                <w:b/>
                <w:sz w:val="22"/>
                <w:szCs w:val="22"/>
                <w:lang w:val="pt-BR"/>
              </w:rPr>
            </w:pPr>
            <w:r w:rsidRPr="00651B05">
              <w:rPr>
                <w:sz w:val="22"/>
                <w:szCs w:val="22"/>
                <w:lang w:val="pt-BR"/>
              </w:rPr>
              <w:t>Este Convênio segue assinado em dois exemplares bilíngues (português y espanhol), com validade idêntica.</w:t>
            </w:r>
          </w:p>
        </w:tc>
        <w:tc>
          <w:tcPr>
            <w:tcW w:w="4428" w:type="dxa"/>
          </w:tcPr>
          <w:p w14:paraId="586994C0" w14:textId="77777777" w:rsidR="006859A7" w:rsidRPr="00651B05" w:rsidRDefault="006859A7" w:rsidP="006859A7">
            <w:pPr>
              <w:jc w:val="both"/>
              <w:rPr>
                <w:sz w:val="22"/>
                <w:szCs w:val="22"/>
                <w:lang w:val="es-ES"/>
              </w:rPr>
            </w:pPr>
            <w:r w:rsidRPr="00651B05">
              <w:rPr>
                <w:sz w:val="22"/>
                <w:szCs w:val="22"/>
                <w:lang w:val="es-ES"/>
              </w:rPr>
              <w:t>Este Convenio se firma en dos ejemplares bilingües (portugués y español), con idéntica validez.</w:t>
            </w:r>
          </w:p>
        </w:tc>
      </w:tr>
      <w:tr w:rsidR="006859A7" w:rsidRPr="006859A7" w14:paraId="7BF23299" w14:textId="77777777" w:rsidTr="00A32DA4">
        <w:trPr>
          <w:trHeight w:val="465"/>
        </w:trPr>
        <w:tc>
          <w:tcPr>
            <w:tcW w:w="4428" w:type="dxa"/>
          </w:tcPr>
          <w:p w14:paraId="70BD613F" w14:textId="77777777" w:rsidR="006859A7" w:rsidRPr="00651B05" w:rsidRDefault="006859A7" w:rsidP="006859A7">
            <w:pPr>
              <w:overflowPunct w:val="0"/>
              <w:jc w:val="both"/>
              <w:outlineLvl w:val="0"/>
              <w:rPr>
                <w:sz w:val="22"/>
                <w:szCs w:val="22"/>
                <w:lang w:val="es-ES"/>
              </w:rPr>
            </w:pPr>
          </w:p>
        </w:tc>
        <w:tc>
          <w:tcPr>
            <w:tcW w:w="4428" w:type="dxa"/>
          </w:tcPr>
          <w:p w14:paraId="2C48B270" w14:textId="77777777" w:rsidR="006859A7" w:rsidRPr="00651B05" w:rsidRDefault="006859A7" w:rsidP="006859A7">
            <w:pPr>
              <w:jc w:val="both"/>
              <w:rPr>
                <w:sz w:val="22"/>
                <w:szCs w:val="22"/>
                <w:lang w:val="es-ES"/>
              </w:rPr>
            </w:pPr>
          </w:p>
        </w:tc>
      </w:tr>
      <w:tr w:rsidR="006859A7" w:rsidRPr="00651B05" w14:paraId="7FD2CC13" w14:textId="77777777" w:rsidTr="004F2DB1">
        <w:tc>
          <w:tcPr>
            <w:tcW w:w="4428" w:type="dxa"/>
          </w:tcPr>
          <w:p w14:paraId="158C1577" w14:textId="77777777" w:rsidR="006859A7" w:rsidRPr="00651B05" w:rsidRDefault="006859A7" w:rsidP="006859A7">
            <w:pPr>
              <w:overflowPunct w:val="0"/>
              <w:jc w:val="center"/>
              <w:outlineLvl w:val="0"/>
              <w:rPr>
                <w:b/>
                <w:sz w:val="22"/>
                <w:szCs w:val="22"/>
                <w:lang w:val="pt-BR"/>
              </w:rPr>
            </w:pPr>
            <w:r w:rsidRPr="00651B05">
              <w:rPr>
                <w:b/>
                <w:sz w:val="22"/>
                <w:szCs w:val="22"/>
                <w:lang w:val="pt-BR"/>
              </w:rPr>
              <w:t>Assinaturas:</w:t>
            </w:r>
          </w:p>
        </w:tc>
        <w:tc>
          <w:tcPr>
            <w:tcW w:w="4428" w:type="dxa"/>
          </w:tcPr>
          <w:p w14:paraId="3A202FB3" w14:textId="77777777" w:rsidR="006859A7" w:rsidRPr="00651B05" w:rsidRDefault="006859A7" w:rsidP="006859A7">
            <w:pPr>
              <w:overflowPunct w:val="0"/>
              <w:jc w:val="center"/>
              <w:outlineLvl w:val="0"/>
              <w:rPr>
                <w:b/>
                <w:sz w:val="22"/>
                <w:szCs w:val="22"/>
                <w:lang w:val="fr-FR"/>
              </w:rPr>
            </w:pPr>
            <w:r w:rsidRPr="00651B05">
              <w:rPr>
                <w:b/>
                <w:sz w:val="22"/>
                <w:szCs w:val="22"/>
                <w:lang w:val="fr-FR"/>
              </w:rPr>
              <w:t>Firmas :</w:t>
            </w:r>
          </w:p>
        </w:tc>
      </w:tr>
      <w:tr w:rsidR="006859A7" w:rsidRPr="006859A7" w14:paraId="24E71C86" w14:textId="77777777" w:rsidTr="004F2DB1">
        <w:tc>
          <w:tcPr>
            <w:tcW w:w="4428" w:type="dxa"/>
          </w:tcPr>
          <w:p w14:paraId="54EC043D" w14:textId="77777777" w:rsidR="006859A7" w:rsidRPr="00651B05" w:rsidRDefault="006859A7" w:rsidP="006859A7">
            <w:pPr>
              <w:overflowPunct w:val="0"/>
              <w:jc w:val="center"/>
              <w:rPr>
                <w:b/>
                <w:bCs/>
                <w:sz w:val="22"/>
                <w:szCs w:val="22"/>
                <w:lang w:val="pt-BR"/>
              </w:rPr>
            </w:pPr>
            <w:r w:rsidRPr="00651B05">
              <w:rPr>
                <w:b/>
                <w:bCs/>
                <w:sz w:val="22"/>
                <w:szCs w:val="22"/>
                <w:lang w:val="pt-BR"/>
              </w:rPr>
              <w:t xml:space="preserve">Pela </w:t>
            </w:r>
            <w:r>
              <w:rPr>
                <w:b/>
                <w:bCs/>
                <w:sz w:val="22"/>
                <w:szCs w:val="22"/>
                <w:lang w:val="pt-BR"/>
              </w:rPr>
              <w:t>Uesc</w:t>
            </w:r>
          </w:p>
          <w:p w14:paraId="7D6B846E" w14:textId="77777777" w:rsidR="006859A7" w:rsidRPr="00651B05" w:rsidRDefault="006859A7" w:rsidP="006859A7">
            <w:pPr>
              <w:tabs>
                <w:tab w:val="left" w:pos="912"/>
              </w:tabs>
              <w:jc w:val="center"/>
              <w:rPr>
                <w:bCs/>
                <w:sz w:val="22"/>
                <w:szCs w:val="22"/>
                <w:lang w:val="pt-BR"/>
              </w:rPr>
            </w:pPr>
            <w:r w:rsidRPr="00651B05">
              <w:rPr>
                <w:bCs/>
                <w:sz w:val="22"/>
                <w:szCs w:val="22"/>
                <w:lang w:val="pt-BR"/>
              </w:rPr>
              <w:t>Data:</w:t>
            </w:r>
          </w:p>
          <w:p w14:paraId="20C45BDC" w14:textId="77777777" w:rsidR="006859A7" w:rsidRPr="00651B05" w:rsidRDefault="006859A7" w:rsidP="006859A7">
            <w:pPr>
              <w:tabs>
                <w:tab w:val="left" w:pos="912"/>
              </w:tabs>
              <w:jc w:val="center"/>
              <w:rPr>
                <w:sz w:val="22"/>
                <w:szCs w:val="22"/>
                <w:lang w:val="pt-BR"/>
              </w:rPr>
            </w:pPr>
          </w:p>
          <w:p w14:paraId="2804CFFB" w14:textId="77777777" w:rsidR="006859A7" w:rsidRPr="00651B05" w:rsidRDefault="006859A7" w:rsidP="006859A7">
            <w:pPr>
              <w:tabs>
                <w:tab w:val="left" w:pos="912"/>
              </w:tabs>
              <w:jc w:val="center"/>
              <w:rPr>
                <w:sz w:val="22"/>
                <w:szCs w:val="22"/>
                <w:lang w:val="pt-BR"/>
              </w:rPr>
            </w:pPr>
          </w:p>
          <w:p w14:paraId="5BAB877B" w14:textId="77777777" w:rsidR="006859A7" w:rsidRPr="00651B05" w:rsidRDefault="006859A7" w:rsidP="006859A7">
            <w:pPr>
              <w:tabs>
                <w:tab w:val="left" w:pos="912"/>
              </w:tabs>
              <w:jc w:val="center"/>
              <w:rPr>
                <w:sz w:val="22"/>
                <w:szCs w:val="22"/>
                <w:lang w:val="pt-BR"/>
              </w:rPr>
            </w:pPr>
          </w:p>
          <w:p w14:paraId="5E795578" w14:textId="77777777" w:rsidR="006859A7" w:rsidRPr="00651B05" w:rsidRDefault="006859A7" w:rsidP="006859A7">
            <w:pPr>
              <w:tabs>
                <w:tab w:val="left" w:pos="912"/>
              </w:tabs>
              <w:jc w:val="center"/>
              <w:rPr>
                <w:sz w:val="22"/>
                <w:szCs w:val="22"/>
                <w:lang w:val="pt-BR"/>
              </w:rPr>
            </w:pPr>
          </w:p>
          <w:p w14:paraId="6FD0C9FD" w14:textId="77777777" w:rsidR="006859A7" w:rsidRPr="00651B05" w:rsidRDefault="006859A7" w:rsidP="006859A7">
            <w:pPr>
              <w:tabs>
                <w:tab w:val="left" w:pos="912"/>
              </w:tabs>
              <w:jc w:val="center"/>
              <w:rPr>
                <w:sz w:val="22"/>
                <w:szCs w:val="22"/>
                <w:lang w:val="pt-BR"/>
              </w:rPr>
            </w:pPr>
          </w:p>
          <w:p w14:paraId="37E1D03E" w14:textId="77777777" w:rsidR="006859A7" w:rsidRPr="00651B05" w:rsidRDefault="006859A7" w:rsidP="006859A7">
            <w:pPr>
              <w:tabs>
                <w:tab w:val="left" w:pos="912"/>
              </w:tabs>
              <w:jc w:val="center"/>
              <w:rPr>
                <w:sz w:val="22"/>
                <w:szCs w:val="22"/>
                <w:lang w:val="pt-BR"/>
              </w:rPr>
            </w:pPr>
          </w:p>
          <w:p w14:paraId="6CFEB290" w14:textId="77777777" w:rsidR="006859A7" w:rsidRPr="00651B05" w:rsidRDefault="006859A7" w:rsidP="006859A7">
            <w:pPr>
              <w:overflowPunct w:val="0"/>
              <w:jc w:val="center"/>
              <w:outlineLvl w:val="0"/>
              <w:rPr>
                <w:sz w:val="22"/>
                <w:szCs w:val="22"/>
                <w:lang w:val="pt-BR"/>
              </w:rPr>
            </w:pPr>
            <w:r w:rsidRPr="00651B05">
              <w:rPr>
                <w:sz w:val="22"/>
                <w:szCs w:val="22"/>
                <w:lang w:val="pt-BR"/>
              </w:rPr>
              <w:t>Prof. Alessandro Fernandes de Santana</w:t>
            </w:r>
          </w:p>
          <w:p w14:paraId="02152891" w14:textId="77777777" w:rsidR="006859A7" w:rsidRPr="00651B05" w:rsidRDefault="006859A7" w:rsidP="006859A7">
            <w:pPr>
              <w:tabs>
                <w:tab w:val="left" w:pos="912"/>
              </w:tabs>
              <w:jc w:val="center"/>
              <w:rPr>
                <w:sz w:val="22"/>
                <w:szCs w:val="22"/>
                <w:lang w:val="pt-BR"/>
              </w:rPr>
            </w:pPr>
            <w:r w:rsidRPr="00651B05">
              <w:rPr>
                <w:bCs/>
                <w:sz w:val="22"/>
                <w:szCs w:val="22"/>
                <w:lang w:val="pt-BR"/>
              </w:rPr>
              <w:t>Reitor</w:t>
            </w:r>
          </w:p>
        </w:tc>
        <w:tc>
          <w:tcPr>
            <w:tcW w:w="4428" w:type="dxa"/>
          </w:tcPr>
          <w:p w14:paraId="00C1E5AC" w14:textId="77777777" w:rsidR="006859A7" w:rsidRPr="00651B05" w:rsidRDefault="006859A7" w:rsidP="006859A7">
            <w:pPr>
              <w:overflowPunct w:val="0"/>
              <w:jc w:val="center"/>
              <w:outlineLvl w:val="0"/>
              <w:rPr>
                <w:b/>
                <w:bCs/>
                <w:color w:val="FF0000"/>
                <w:sz w:val="22"/>
                <w:szCs w:val="22"/>
                <w:lang w:val="es-ES"/>
              </w:rPr>
            </w:pPr>
            <w:r w:rsidRPr="00651B05">
              <w:rPr>
                <w:b/>
                <w:bCs/>
                <w:color w:val="FF0000"/>
                <w:sz w:val="22"/>
                <w:szCs w:val="22"/>
                <w:lang w:val="es-ES"/>
              </w:rPr>
              <w:t>Por la/el</w:t>
            </w:r>
          </w:p>
          <w:p w14:paraId="2994A44C" w14:textId="77777777" w:rsidR="006859A7" w:rsidRPr="00651B05" w:rsidRDefault="006859A7" w:rsidP="006859A7">
            <w:pPr>
              <w:overflowPunct w:val="0"/>
              <w:jc w:val="center"/>
              <w:outlineLvl w:val="0"/>
              <w:rPr>
                <w:b/>
                <w:bCs/>
                <w:color w:val="FF0000"/>
                <w:sz w:val="22"/>
                <w:szCs w:val="22"/>
                <w:lang w:val="es-ES"/>
              </w:rPr>
            </w:pPr>
            <w:r w:rsidRPr="00651B05">
              <w:rPr>
                <w:b/>
                <w:bCs/>
                <w:color w:val="FF0000"/>
                <w:sz w:val="22"/>
                <w:szCs w:val="22"/>
                <w:lang w:val="es-ES"/>
              </w:rPr>
              <w:t>&lt;Acrónimo de la Institución en Colaboración&gt;</w:t>
            </w:r>
          </w:p>
          <w:p w14:paraId="466FB38C" w14:textId="77777777" w:rsidR="006859A7" w:rsidRPr="00651B05" w:rsidRDefault="006859A7" w:rsidP="006859A7">
            <w:pPr>
              <w:overflowPunct w:val="0"/>
              <w:jc w:val="center"/>
              <w:outlineLvl w:val="0"/>
              <w:rPr>
                <w:bCs/>
                <w:sz w:val="22"/>
                <w:szCs w:val="22"/>
                <w:lang w:val="pt-BR"/>
              </w:rPr>
            </w:pPr>
            <w:r w:rsidRPr="00651B05">
              <w:rPr>
                <w:bCs/>
                <w:sz w:val="22"/>
                <w:szCs w:val="22"/>
                <w:lang w:val="pt-BR"/>
              </w:rPr>
              <w:t>Fecha:</w:t>
            </w:r>
          </w:p>
          <w:p w14:paraId="4647D48B" w14:textId="77777777" w:rsidR="006859A7" w:rsidRPr="00651B05" w:rsidRDefault="006859A7" w:rsidP="006859A7">
            <w:pPr>
              <w:overflowPunct w:val="0"/>
              <w:jc w:val="center"/>
              <w:outlineLvl w:val="0"/>
              <w:rPr>
                <w:color w:val="FF0000"/>
                <w:sz w:val="22"/>
                <w:szCs w:val="22"/>
                <w:lang w:val="fr-FR"/>
              </w:rPr>
            </w:pPr>
          </w:p>
          <w:p w14:paraId="4CB1B003" w14:textId="77777777" w:rsidR="006859A7" w:rsidRPr="00651B05" w:rsidRDefault="006859A7" w:rsidP="006859A7">
            <w:pPr>
              <w:overflowPunct w:val="0"/>
              <w:jc w:val="center"/>
              <w:outlineLvl w:val="0"/>
              <w:rPr>
                <w:color w:val="FF0000"/>
                <w:sz w:val="22"/>
                <w:szCs w:val="22"/>
                <w:lang w:val="fr-FR"/>
              </w:rPr>
            </w:pPr>
          </w:p>
          <w:p w14:paraId="57BA42EC" w14:textId="77777777" w:rsidR="006859A7" w:rsidRPr="00651B05" w:rsidRDefault="006859A7" w:rsidP="006859A7">
            <w:pPr>
              <w:overflowPunct w:val="0"/>
              <w:jc w:val="center"/>
              <w:outlineLvl w:val="0"/>
              <w:rPr>
                <w:color w:val="FF0000"/>
                <w:sz w:val="22"/>
                <w:szCs w:val="22"/>
                <w:lang w:val="fr-FR"/>
              </w:rPr>
            </w:pPr>
          </w:p>
          <w:p w14:paraId="1FA63DCA" w14:textId="77777777" w:rsidR="006859A7" w:rsidRPr="00651B05" w:rsidRDefault="006859A7" w:rsidP="006859A7">
            <w:pPr>
              <w:overflowPunct w:val="0"/>
              <w:jc w:val="center"/>
              <w:outlineLvl w:val="0"/>
              <w:rPr>
                <w:color w:val="FF0000"/>
                <w:sz w:val="22"/>
                <w:szCs w:val="22"/>
                <w:lang w:val="fr-FR"/>
              </w:rPr>
            </w:pPr>
          </w:p>
          <w:p w14:paraId="479D30FE" w14:textId="77777777" w:rsidR="006859A7" w:rsidRPr="00651B05" w:rsidRDefault="006859A7" w:rsidP="006859A7">
            <w:pPr>
              <w:overflowPunct w:val="0"/>
              <w:jc w:val="center"/>
              <w:outlineLvl w:val="0"/>
              <w:rPr>
                <w:color w:val="FF0000"/>
                <w:sz w:val="22"/>
                <w:szCs w:val="22"/>
                <w:lang w:val="pt-BR"/>
              </w:rPr>
            </w:pPr>
            <w:r w:rsidRPr="00651B05">
              <w:rPr>
                <w:color w:val="FF0000"/>
                <w:sz w:val="22"/>
                <w:szCs w:val="22"/>
                <w:lang w:val="pt-BR"/>
              </w:rPr>
              <w:t>Prof. XXXXXXXXXX</w:t>
            </w:r>
          </w:p>
          <w:p w14:paraId="746D6C78" w14:textId="77777777" w:rsidR="006859A7" w:rsidRPr="00651B05" w:rsidRDefault="006859A7" w:rsidP="006859A7">
            <w:pPr>
              <w:overflowPunct w:val="0"/>
              <w:jc w:val="center"/>
              <w:outlineLvl w:val="0"/>
              <w:rPr>
                <w:sz w:val="22"/>
                <w:szCs w:val="22"/>
                <w:lang w:val="pt-BR"/>
              </w:rPr>
            </w:pPr>
            <w:proofErr w:type="spellStart"/>
            <w:r w:rsidRPr="006859A7">
              <w:rPr>
                <w:color w:val="FF0000"/>
                <w:sz w:val="22"/>
                <w:szCs w:val="22"/>
                <w:lang w:val="pt-BR"/>
              </w:rPr>
              <w:t>Director</w:t>
            </w:r>
            <w:proofErr w:type="spellEnd"/>
            <w:r w:rsidRPr="006859A7">
              <w:rPr>
                <w:color w:val="FF0000"/>
                <w:sz w:val="22"/>
                <w:szCs w:val="22"/>
                <w:lang w:val="pt-BR"/>
              </w:rPr>
              <w:t>/Presidente/</w:t>
            </w:r>
            <w:proofErr w:type="spellStart"/>
            <w:r w:rsidRPr="006859A7">
              <w:rPr>
                <w:color w:val="FF0000"/>
                <w:sz w:val="22"/>
                <w:szCs w:val="22"/>
                <w:lang w:val="pt-BR"/>
              </w:rPr>
              <w:t>Rector</w:t>
            </w:r>
            <w:proofErr w:type="spellEnd"/>
          </w:p>
        </w:tc>
      </w:tr>
    </w:tbl>
    <w:p w14:paraId="513E0DEE" w14:textId="77777777" w:rsidR="006D4B21" w:rsidRPr="00651B05" w:rsidRDefault="006D4B21" w:rsidP="006D4B21">
      <w:pPr>
        <w:rPr>
          <w:sz w:val="22"/>
          <w:szCs w:val="22"/>
          <w:lang w:val="es-ES"/>
        </w:rPr>
      </w:pPr>
    </w:p>
    <w:p w14:paraId="54A947B7" w14:textId="77777777" w:rsidR="006D4B21" w:rsidRPr="00651B05" w:rsidRDefault="006D4B21" w:rsidP="000D170B">
      <w:pPr>
        <w:rPr>
          <w:sz w:val="22"/>
          <w:szCs w:val="22"/>
          <w:lang w:val="es-ES"/>
        </w:rPr>
      </w:pPr>
    </w:p>
    <w:sectPr w:rsidR="006D4B21" w:rsidRPr="00651B0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6D3" w14:textId="77777777" w:rsidR="0095366C" w:rsidRDefault="0095366C">
      <w:r>
        <w:separator/>
      </w:r>
    </w:p>
  </w:endnote>
  <w:endnote w:type="continuationSeparator" w:id="0">
    <w:p w14:paraId="00296442" w14:textId="77777777" w:rsidR="0095366C" w:rsidRDefault="0095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497C"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F9F934" w14:textId="77777777" w:rsidR="00DB4873" w:rsidRDefault="00DB4873" w:rsidP="004D0B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F56"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DE7">
      <w:rPr>
        <w:rStyle w:val="Nmerodepgina"/>
        <w:noProof/>
      </w:rPr>
      <w:t>3</w:t>
    </w:r>
    <w:r>
      <w:rPr>
        <w:rStyle w:val="Nmerodepgina"/>
      </w:rPr>
      <w:fldChar w:fldCharType="end"/>
    </w:r>
  </w:p>
  <w:p w14:paraId="70DB956D" w14:textId="77777777" w:rsidR="00DB4873" w:rsidRDefault="00DB4873" w:rsidP="004D0BE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C0F0" w14:textId="77777777" w:rsidR="001D477E" w:rsidRDefault="001D4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6A24" w14:textId="77777777" w:rsidR="0095366C" w:rsidRDefault="0095366C">
      <w:r>
        <w:separator/>
      </w:r>
    </w:p>
  </w:footnote>
  <w:footnote w:type="continuationSeparator" w:id="0">
    <w:p w14:paraId="432ADB8E" w14:textId="77777777" w:rsidR="0095366C" w:rsidRDefault="0095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FC14" w14:textId="77777777" w:rsidR="001D477E" w:rsidRDefault="001D47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518F" w14:textId="77777777" w:rsidR="0092619F" w:rsidRDefault="0095366C">
    <w:pPr>
      <w:pStyle w:val="Cabealho"/>
    </w:pPr>
    <w:r>
      <w:rPr>
        <w:noProof/>
        <w:lang w:val="pt-BR" w:eastAsia="pt-BR"/>
      </w:rPr>
      <w:object w:dxaOrig="1440" w:dyaOrig="1440" w14:anchorId="355DD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8.5pt;margin-top:-5.2pt;width:54.15pt;height:65.95pt;z-index:251658240;visibility:visible;mso-wrap-edited:f">
          <v:imagedata r:id="rId1" o:title=""/>
        </v:shape>
        <o:OLEObject Type="Embed" ProgID="Word.Picture.8" ShapeID="_x0000_s2049" DrawAspect="Content" ObjectID="_1795854148" r:id="rId2"/>
      </w:object>
    </w:r>
  </w:p>
  <w:p w14:paraId="7B77B1A3" w14:textId="77777777" w:rsidR="00BE2F8D" w:rsidRPr="001D477E" w:rsidRDefault="0092619F" w:rsidP="0092619F">
    <w:pPr>
      <w:pStyle w:val="Cabealho"/>
      <w:rPr>
        <w:lang w:val="es-ES"/>
      </w:rPr>
    </w:pPr>
    <w:r>
      <w:tab/>
    </w:r>
    <w:r w:rsidR="00BE2F8D" w:rsidRPr="001D477E">
      <w:rPr>
        <w:lang w:val="es-ES"/>
      </w:rPr>
      <w:t xml:space="preserve">                                                                 </w:t>
    </w:r>
  </w:p>
  <w:p w14:paraId="39E6C07D" w14:textId="4C723201" w:rsidR="00536334" w:rsidRPr="001D477E" w:rsidRDefault="00BE2F8D" w:rsidP="0092619F">
    <w:pPr>
      <w:pStyle w:val="Cabealho"/>
      <w:rPr>
        <w:lang w:val="es-ES"/>
      </w:rPr>
    </w:pPr>
    <w:r w:rsidRPr="001D477E">
      <w:rPr>
        <w:lang w:val="es-ES"/>
      </w:rPr>
      <w:t xml:space="preserve"> </w:t>
    </w:r>
    <w:r w:rsidRPr="001D477E">
      <w:rPr>
        <w:lang w:val="es-ES"/>
      </w:rPr>
      <w:tab/>
      <w:t xml:space="preserve">                                                                         </w:t>
    </w:r>
    <w:r w:rsidR="001D477E">
      <w:rPr>
        <w:rFonts w:ascii="Arial" w:hAnsi="Arial" w:cs="Arial"/>
        <w:i/>
        <w:color w:val="FF0000"/>
        <w:sz w:val="20"/>
        <w:szCs w:val="20"/>
        <w:lang w:val="es-ES"/>
      </w:rPr>
      <w:t>Marca</w:t>
    </w:r>
    <w:r w:rsidR="0092619F">
      <w:rPr>
        <w:rFonts w:ascii="Arial" w:hAnsi="Arial" w:cs="Arial"/>
        <w:i/>
        <w:color w:val="FF0000"/>
        <w:sz w:val="20"/>
        <w:szCs w:val="20"/>
        <w:lang w:val="es-ES"/>
      </w:rPr>
      <w:t xml:space="preserve"> de la </w:t>
    </w:r>
    <w:r w:rsidR="00065A56">
      <w:rPr>
        <w:rFonts w:ascii="Arial" w:hAnsi="Arial" w:cs="Arial"/>
        <w:i/>
        <w:color w:val="FF0000"/>
        <w:sz w:val="20"/>
        <w:szCs w:val="20"/>
        <w:lang w:val="es-ES"/>
      </w:rPr>
      <w:t>i</w:t>
    </w:r>
    <w:r w:rsidR="00065A56" w:rsidRPr="00EA723B">
      <w:rPr>
        <w:rFonts w:ascii="Arial" w:hAnsi="Arial" w:cs="Arial"/>
        <w:i/>
        <w:color w:val="FF0000"/>
        <w:sz w:val="20"/>
        <w:szCs w:val="20"/>
        <w:lang w:val="es-ES"/>
      </w:rPr>
      <w:t>nstitución</w:t>
    </w:r>
    <w:r w:rsidR="001D477E">
      <w:rPr>
        <w:rFonts w:ascii="Arial" w:hAnsi="Arial" w:cs="Arial"/>
        <w:i/>
        <w:color w:val="FF0000"/>
        <w:sz w:val="20"/>
        <w:szCs w:val="20"/>
        <w:lang w:val="es-ES"/>
      </w:rPr>
      <w:t xml:space="preserve"> asociada</w:t>
    </w:r>
  </w:p>
  <w:p w14:paraId="64734211" w14:textId="77777777" w:rsidR="0092619F" w:rsidRPr="001D477E" w:rsidRDefault="0092619F">
    <w:pPr>
      <w:pStyle w:val="Cabealho"/>
      <w:rPr>
        <w:lang w:val="es-ES"/>
      </w:rPr>
    </w:pPr>
  </w:p>
  <w:p w14:paraId="34BA6B08" w14:textId="77777777" w:rsidR="0092619F" w:rsidRPr="001D477E" w:rsidRDefault="0092619F">
    <w:pPr>
      <w:pStyle w:val="Cabealho"/>
      <w:rPr>
        <w:lang w:val="es-ES"/>
      </w:rPr>
    </w:pPr>
  </w:p>
  <w:p w14:paraId="6EA8D81D" w14:textId="77777777" w:rsidR="00536334" w:rsidRPr="001D477E" w:rsidRDefault="00536334">
    <w:pPr>
      <w:pStyle w:val="Cabealho"/>
      <w:rPr>
        <w:lang w:val="es-ES"/>
      </w:rPr>
    </w:pPr>
    <w:r w:rsidRPr="001D477E">
      <w:rPr>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0075" w14:textId="77777777" w:rsidR="001D477E" w:rsidRDefault="001D47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70"/>
    <w:multiLevelType w:val="hybridMultilevel"/>
    <w:tmpl w:val="EF7AD7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3CB3B30"/>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461967CF"/>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9161582"/>
    <w:multiLevelType w:val="hybridMultilevel"/>
    <w:tmpl w:val="FFFFFFFF"/>
    <w:lvl w:ilvl="0" w:tplc="3FD43794">
      <w:start w:val="1"/>
      <w:numFmt w:val="decimal"/>
      <w:lvlText w:val="%1."/>
      <w:lvlJc w:val="left"/>
      <w:pPr>
        <w:ind w:left="720" w:hanging="360"/>
      </w:pPr>
      <w:rPr>
        <w:rFonts w:cs="Times New Roman" w:hint="default"/>
        <w:color w:val="00B05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37"/>
    <w:rsid w:val="00000BFE"/>
    <w:rsid w:val="00027133"/>
    <w:rsid w:val="00043B25"/>
    <w:rsid w:val="00043B5F"/>
    <w:rsid w:val="0004778F"/>
    <w:rsid w:val="0004794E"/>
    <w:rsid w:val="00056AE5"/>
    <w:rsid w:val="0005795C"/>
    <w:rsid w:val="00061CF2"/>
    <w:rsid w:val="00065A56"/>
    <w:rsid w:val="00070F96"/>
    <w:rsid w:val="00074B90"/>
    <w:rsid w:val="0008314C"/>
    <w:rsid w:val="000B5B27"/>
    <w:rsid w:val="000B6513"/>
    <w:rsid w:val="000C1824"/>
    <w:rsid w:val="000C4945"/>
    <w:rsid w:val="000C4E19"/>
    <w:rsid w:val="000D170B"/>
    <w:rsid w:val="000F5AE9"/>
    <w:rsid w:val="00113546"/>
    <w:rsid w:val="00117BB2"/>
    <w:rsid w:val="0012264A"/>
    <w:rsid w:val="00125168"/>
    <w:rsid w:val="00133A67"/>
    <w:rsid w:val="00141B14"/>
    <w:rsid w:val="001479A7"/>
    <w:rsid w:val="00163BDC"/>
    <w:rsid w:val="00166E42"/>
    <w:rsid w:val="0017023F"/>
    <w:rsid w:val="00170686"/>
    <w:rsid w:val="00191B36"/>
    <w:rsid w:val="00192AE1"/>
    <w:rsid w:val="001930ED"/>
    <w:rsid w:val="001B267F"/>
    <w:rsid w:val="001C740E"/>
    <w:rsid w:val="001D477E"/>
    <w:rsid w:val="001E145D"/>
    <w:rsid w:val="001E6C6F"/>
    <w:rsid w:val="001F088D"/>
    <w:rsid w:val="001F77B0"/>
    <w:rsid w:val="002011D0"/>
    <w:rsid w:val="00206333"/>
    <w:rsid w:val="002257F4"/>
    <w:rsid w:val="00252FAA"/>
    <w:rsid w:val="00257629"/>
    <w:rsid w:val="00262DAA"/>
    <w:rsid w:val="00262E23"/>
    <w:rsid w:val="002703BC"/>
    <w:rsid w:val="00276E4D"/>
    <w:rsid w:val="0028082F"/>
    <w:rsid w:val="00281EE7"/>
    <w:rsid w:val="00282111"/>
    <w:rsid w:val="00297D53"/>
    <w:rsid w:val="002D368F"/>
    <w:rsid w:val="002E28D0"/>
    <w:rsid w:val="002F5C2E"/>
    <w:rsid w:val="0030262E"/>
    <w:rsid w:val="00307DF3"/>
    <w:rsid w:val="0031353F"/>
    <w:rsid w:val="00317F70"/>
    <w:rsid w:val="00320D46"/>
    <w:rsid w:val="0033330F"/>
    <w:rsid w:val="003443EA"/>
    <w:rsid w:val="00356891"/>
    <w:rsid w:val="00356D93"/>
    <w:rsid w:val="00357D28"/>
    <w:rsid w:val="00377152"/>
    <w:rsid w:val="003870B4"/>
    <w:rsid w:val="00394D53"/>
    <w:rsid w:val="00397A7E"/>
    <w:rsid w:val="003A3C7A"/>
    <w:rsid w:val="003C2273"/>
    <w:rsid w:val="003E1E1E"/>
    <w:rsid w:val="003F68FB"/>
    <w:rsid w:val="00401F60"/>
    <w:rsid w:val="00402B06"/>
    <w:rsid w:val="00403706"/>
    <w:rsid w:val="004101B6"/>
    <w:rsid w:val="0043184E"/>
    <w:rsid w:val="0043354F"/>
    <w:rsid w:val="00457BB8"/>
    <w:rsid w:val="0046111D"/>
    <w:rsid w:val="004646C2"/>
    <w:rsid w:val="004657CC"/>
    <w:rsid w:val="004709CC"/>
    <w:rsid w:val="0049002A"/>
    <w:rsid w:val="004A32A7"/>
    <w:rsid w:val="004B782A"/>
    <w:rsid w:val="004C4EB7"/>
    <w:rsid w:val="004D0BEF"/>
    <w:rsid w:val="004D118D"/>
    <w:rsid w:val="004D4152"/>
    <w:rsid w:val="004E3C96"/>
    <w:rsid w:val="004F12E0"/>
    <w:rsid w:val="004F2DB1"/>
    <w:rsid w:val="004F37DC"/>
    <w:rsid w:val="004F5DB9"/>
    <w:rsid w:val="004F6EAD"/>
    <w:rsid w:val="0051173F"/>
    <w:rsid w:val="0052029F"/>
    <w:rsid w:val="00521DB8"/>
    <w:rsid w:val="00527C13"/>
    <w:rsid w:val="00532FE2"/>
    <w:rsid w:val="00536334"/>
    <w:rsid w:val="00536D30"/>
    <w:rsid w:val="00552EB6"/>
    <w:rsid w:val="005665CB"/>
    <w:rsid w:val="00567AAA"/>
    <w:rsid w:val="0058767F"/>
    <w:rsid w:val="005A2CBE"/>
    <w:rsid w:val="005A7DD7"/>
    <w:rsid w:val="005F09C9"/>
    <w:rsid w:val="005F59A2"/>
    <w:rsid w:val="005F6992"/>
    <w:rsid w:val="006005E9"/>
    <w:rsid w:val="00600E89"/>
    <w:rsid w:val="00614124"/>
    <w:rsid w:val="00614FAE"/>
    <w:rsid w:val="00630B0E"/>
    <w:rsid w:val="00633175"/>
    <w:rsid w:val="00651B05"/>
    <w:rsid w:val="0067639E"/>
    <w:rsid w:val="006859A7"/>
    <w:rsid w:val="0068743D"/>
    <w:rsid w:val="00687D03"/>
    <w:rsid w:val="006914DA"/>
    <w:rsid w:val="006A5F51"/>
    <w:rsid w:val="006D4B21"/>
    <w:rsid w:val="00711FF5"/>
    <w:rsid w:val="00712A40"/>
    <w:rsid w:val="007218E1"/>
    <w:rsid w:val="0072421A"/>
    <w:rsid w:val="007351BF"/>
    <w:rsid w:val="00735F1B"/>
    <w:rsid w:val="007373FD"/>
    <w:rsid w:val="00744183"/>
    <w:rsid w:val="007612C9"/>
    <w:rsid w:val="00763565"/>
    <w:rsid w:val="007767EE"/>
    <w:rsid w:val="00782478"/>
    <w:rsid w:val="007833C5"/>
    <w:rsid w:val="0078577A"/>
    <w:rsid w:val="00795C3A"/>
    <w:rsid w:val="007B31C6"/>
    <w:rsid w:val="007B3A4D"/>
    <w:rsid w:val="007B3F1E"/>
    <w:rsid w:val="007D541B"/>
    <w:rsid w:val="007F21D0"/>
    <w:rsid w:val="00825DD8"/>
    <w:rsid w:val="00825F30"/>
    <w:rsid w:val="00826020"/>
    <w:rsid w:val="00826ED1"/>
    <w:rsid w:val="0084637A"/>
    <w:rsid w:val="0086006C"/>
    <w:rsid w:val="00880D68"/>
    <w:rsid w:val="00882027"/>
    <w:rsid w:val="008A17CD"/>
    <w:rsid w:val="008A3603"/>
    <w:rsid w:val="008A6829"/>
    <w:rsid w:val="008B2D8F"/>
    <w:rsid w:val="008B34FC"/>
    <w:rsid w:val="008C0D66"/>
    <w:rsid w:val="008C4F6D"/>
    <w:rsid w:val="008D1D4F"/>
    <w:rsid w:val="008D4ADB"/>
    <w:rsid w:val="008D713E"/>
    <w:rsid w:val="008E3944"/>
    <w:rsid w:val="008E4C4B"/>
    <w:rsid w:val="008F038B"/>
    <w:rsid w:val="009164CF"/>
    <w:rsid w:val="009255CE"/>
    <w:rsid w:val="0092619F"/>
    <w:rsid w:val="00930938"/>
    <w:rsid w:val="00933367"/>
    <w:rsid w:val="009443B5"/>
    <w:rsid w:val="009502A5"/>
    <w:rsid w:val="0095366C"/>
    <w:rsid w:val="00960E95"/>
    <w:rsid w:val="009676D7"/>
    <w:rsid w:val="00973039"/>
    <w:rsid w:val="00975483"/>
    <w:rsid w:val="00984064"/>
    <w:rsid w:val="009878BD"/>
    <w:rsid w:val="009A7F04"/>
    <w:rsid w:val="009B0EEC"/>
    <w:rsid w:val="009D58CB"/>
    <w:rsid w:val="00A11957"/>
    <w:rsid w:val="00A1288A"/>
    <w:rsid w:val="00A15A2D"/>
    <w:rsid w:val="00A20F0C"/>
    <w:rsid w:val="00A23DBD"/>
    <w:rsid w:val="00A32DA4"/>
    <w:rsid w:val="00A34FC5"/>
    <w:rsid w:val="00A35285"/>
    <w:rsid w:val="00A358CE"/>
    <w:rsid w:val="00A615F0"/>
    <w:rsid w:val="00A6342A"/>
    <w:rsid w:val="00A823F2"/>
    <w:rsid w:val="00A86BA2"/>
    <w:rsid w:val="00A905E2"/>
    <w:rsid w:val="00AA6CA5"/>
    <w:rsid w:val="00AB5F1B"/>
    <w:rsid w:val="00AD5C14"/>
    <w:rsid w:val="00AE1115"/>
    <w:rsid w:val="00AE5757"/>
    <w:rsid w:val="00AE7DA5"/>
    <w:rsid w:val="00B0114B"/>
    <w:rsid w:val="00B14E94"/>
    <w:rsid w:val="00B15DD3"/>
    <w:rsid w:val="00B30A7E"/>
    <w:rsid w:val="00B32770"/>
    <w:rsid w:val="00B574C5"/>
    <w:rsid w:val="00B64A78"/>
    <w:rsid w:val="00B84F54"/>
    <w:rsid w:val="00BA28C2"/>
    <w:rsid w:val="00BC06E4"/>
    <w:rsid w:val="00BC22EE"/>
    <w:rsid w:val="00BE2F8D"/>
    <w:rsid w:val="00BE4B5C"/>
    <w:rsid w:val="00C32346"/>
    <w:rsid w:val="00C346A4"/>
    <w:rsid w:val="00C4303B"/>
    <w:rsid w:val="00C44242"/>
    <w:rsid w:val="00C4569F"/>
    <w:rsid w:val="00C508E1"/>
    <w:rsid w:val="00C51941"/>
    <w:rsid w:val="00C55DE6"/>
    <w:rsid w:val="00C7399C"/>
    <w:rsid w:val="00C7519F"/>
    <w:rsid w:val="00C920CB"/>
    <w:rsid w:val="00CA3C39"/>
    <w:rsid w:val="00CA4BF0"/>
    <w:rsid w:val="00CB0337"/>
    <w:rsid w:val="00CC15FF"/>
    <w:rsid w:val="00CC50D7"/>
    <w:rsid w:val="00CC776F"/>
    <w:rsid w:val="00CF653F"/>
    <w:rsid w:val="00D016A7"/>
    <w:rsid w:val="00D06DA9"/>
    <w:rsid w:val="00D07D97"/>
    <w:rsid w:val="00D403BA"/>
    <w:rsid w:val="00D6464F"/>
    <w:rsid w:val="00D80EA8"/>
    <w:rsid w:val="00D9017A"/>
    <w:rsid w:val="00D91C17"/>
    <w:rsid w:val="00D96B23"/>
    <w:rsid w:val="00D97FF0"/>
    <w:rsid w:val="00DA7F08"/>
    <w:rsid w:val="00DB3BFE"/>
    <w:rsid w:val="00DB4873"/>
    <w:rsid w:val="00DB5AF2"/>
    <w:rsid w:val="00DB6E84"/>
    <w:rsid w:val="00DE0E8E"/>
    <w:rsid w:val="00DE7DE7"/>
    <w:rsid w:val="00DF205C"/>
    <w:rsid w:val="00E117D6"/>
    <w:rsid w:val="00E5401C"/>
    <w:rsid w:val="00E626C9"/>
    <w:rsid w:val="00E70F5D"/>
    <w:rsid w:val="00E750F0"/>
    <w:rsid w:val="00E80703"/>
    <w:rsid w:val="00E943BE"/>
    <w:rsid w:val="00E94E95"/>
    <w:rsid w:val="00EA01D7"/>
    <w:rsid w:val="00EA5A15"/>
    <w:rsid w:val="00EA723B"/>
    <w:rsid w:val="00EB1302"/>
    <w:rsid w:val="00EE15B4"/>
    <w:rsid w:val="00EE5897"/>
    <w:rsid w:val="00EF0C10"/>
    <w:rsid w:val="00EF52AA"/>
    <w:rsid w:val="00EF5765"/>
    <w:rsid w:val="00F00D6F"/>
    <w:rsid w:val="00F14409"/>
    <w:rsid w:val="00F20C31"/>
    <w:rsid w:val="00F362A4"/>
    <w:rsid w:val="00F4030E"/>
    <w:rsid w:val="00F44A37"/>
    <w:rsid w:val="00F52AC6"/>
    <w:rsid w:val="00F76B7D"/>
    <w:rsid w:val="00F84F7D"/>
    <w:rsid w:val="00FA02A6"/>
    <w:rsid w:val="00FB17BB"/>
    <w:rsid w:val="00FB2521"/>
    <w:rsid w:val="00FD53B3"/>
    <w:rsid w:val="00FE7F71"/>
    <w:rsid w:val="00FF1E83"/>
    <w:rsid w:val="00FF5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F36608"/>
  <w14:defaultImageDpi w14:val="0"/>
  <w15:docId w15:val="{3D3BED04-F1A1-44B1-BAE2-2843ADA3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A37"/>
    <w:rPr>
      <w:rFonts w:eastAsia="SimSun"/>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Fausto">
    <w:name w:val="Citação Fausto"/>
    <w:basedOn w:val="Recuodecorpodetexto"/>
    <w:autoRedefine/>
    <w:rsid w:val="004D4152"/>
    <w:pPr>
      <w:spacing w:before="120"/>
      <w:ind w:left="720"/>
      <w:jc w:val="both"/>
    </w:pPr>
    <w:rPr>
      <w:rFonts w:ascii="Garamond" w:hAnsi="Garamond"/>
      <w:color w:val="000000"/>
      <w:sz w:val="22"/>
      <w:szCs w:val="22"/>
    </w:rPr>
  </w:style>
  <w:style w:type="paragraph" w:styleId="Recuodecorpodetexto">
    <w:name w:val="Body Text Indent"/>
    <w:basedOn w:val="Normal"/>
    <w:link w:val="RecuodecorpodetextoChar"/>
    <w:uiPriority w:val="99"/>
    <w:rsid w:val="004D4152"/>
    <w:pPr>
      <w:spacing w:after="120"/>
      <w:ind w:left="283"/>
    </w:pPr>
  </w:style>
  <w:style w:type="character" w:customStyle="1" w:styleId="RecuodecorpodetextoChar">
    <w:name w:val="Recuo de corpo de texto Char"/>
    <w:basedOn w:val="Fontepargpadro"/>
    <w:link w:val="Recuodecorpodetexto"/>
    <w:uiPriority w:val="99"/>
    <w:semiHidden/>
    <w:locked/>
    <w:rPr>
      <w:rFonts w:eastAsia="SimSun" w:cs="Times New Roman"/>
      <w:sz w:val="24"/>
      <w:szCs w:val="24"/>
      <w:lang w:val="en-US" w:eastAsia="en-US"/>
    </w:rPr>
  </w:style>
  <w:style w:type="paragraph" w:customStyle="1" w:styleId="CorpotextoFAUSTO">
    <w:name w:val="Corpo texto FAUSTO"/>
    <w:basedOn w:val="Normal"/>
    <w:autoRedefine/>
    <w:rsid w:val="00CF653F"/>
    <w:pPr>
      <w:ind w:firstLine="709"/>
      <w:jc w:val="both"/>
    </w:pPr>
    <w:rPr>
      <w:rFonts w:ascii="Garamond" w:hAnsi="Garamond"/>
    </w:rPr>
  </w:style>
  <w:style w:type="paragraph" w:customStyle="1" w:styleId="EstilotitulostextosFAUSTO">
    <w:name w:val="Estilo titulos textos FAUSTO"/>
    <w:basedOn w:val="Normal"/>
    <w:autoRedefine/>
    <w:rsid w:val="004D4152"/>
    <w:pPr>
      <w:spacing w:line="288" w:lineRule="auto"/>
      <w:ind w:left="720" w:firstLine="14"/>
      <w:jc w:val="both"/>
    </w:pPr>
    <w:rPr>
      <w:rFonts w:ascii="Garamond" w:hAnsi="Garamond"/>
      <w:b/>
      <w:bCs/>
      <w:sz w:val="32"/>
      <w:szCs w:val="20"/>
    </w:rPr>
  </w:style>
  <w:style w:type="paragraph" w:customStyle="1" w:styleId="CitaoVERSOFaustoemalemao12pt">
    <w:name w:val="Citação VERSO Fausto em alemao + 12 pt"/>
    <w:aliases w:val="Itálico,Depois de:  0 pt"/>
    <w:basedOn w:val="Normal"/>
    <w:autoRedefine/>
    <w:rsid w:val="00CF653F"/>
    <w:pPr>
      <w:ind w:left="709"/>
      <w:jc w:val="both"/>
    </w:pPr>
    <w:rPr>
      <w:rFonts w:ascii="Garamond" w:hAnsi="Garamond"/>
      <w:i/>
      <w:color w:val="000000"/>
      <w:sz w:val="22"/>
    </w:rPr>
  </w:style>
  <w:style w:type="paragraph" w:customStyle="1" w:styleId="EstiloCitaoVERSOFaustoItlico1">
    <w:name w:val="Estilo Citação VERSO Fausto + Itálico1"/>
    <w:basedOn w:val="Normal"/>
    <w:autoRedefine/>
    <w:rsid w:val="00CF653F"/>
    <w:pPr>
      <w:ind w:left="709"/>
      <w:jc w:val="both"/>
    </w:pPr>
    <w:rPr>
      <w:rFonts w:ascii="Garamond" w:hAnsi="Garamond"/>
      <w:i/>
      <w:iCs/>
      <w:color w:val="000000"/>
      <w:sz w:val="22"/>
      <w:szCs w:val="22"/>
    </w:rPr>
  </w:style>
  <w:style w:type="paragraph" w:customStyle="1" w:styleId="citaoPROSALivroFausto">
    <w:name w:val="citação PROSA Livro Fausto"/>
    <w:basedOn w:val="CitaoFausto"/>
    <w:autoRedefine/>
    <w:rsid w:val="005F09C9"/>
    <w:pPr>
      <w:ind w:left="1701"/>
    </w:pPr>
  </w:style>
  <w:style w:type="paragraph" w:customStyle="1" w:styleId="citaoversoalemaolivrofaustoitalico">
    <w:name w:val="citação verso alemao livro fausto italico"/>
    <w:basedOn w:val="CitaoVERSOFaustoemalemao12pt"/>
    <w:autoRedefine/>
    <w:rsid w:val="005F09C9"/>
    <w:pPr>
      <w:ind w:left="1701"/>
    </w:pPr>
    <w:rPr>
      <w:iCs/>
    </w:rPr>
  </w:style>
  <w:style w:type="paragraph" w:customStyle="1" w:styleId="citaoversoportlivrofausto">
    <w:name w:val="citação verso port livro fausto"/>
    <w:basedOn w:val="Normal"/>
    <w:autoRedefine/>
    <w:rsid w:val="005F09C9"/>
    <w:pPr>
      <w:ind w:left="1701"/>
      <w:jc w:val="both"/>
    </w:pPr>
    <w:rPr>
      <w:rFonts w:ascii="Garamond" w:hAnsi="Garamond"/>
      <w:color w:val="000000"/>
      <w:sz w:val="22"/>
      <w:szCs w:val="22"/>
    </w:rPr>
  </w:style>
  <w:style w:type="paragraph" w:styleId="Cabealho">
    <w:name w:val="header"/>
    <w:basedOn w:val="Normal"/>
    <w:link w:val="CabealhoChar"/>
    <w:uiPriority w:val="99"/>
    <w:rsid w:val="00F44A37"/>
    <w:pPr>
      <w:tabs>
        <w:tab w:val="center" w:pos="4252"/>
        <w:tab w:val="right" w:pos="8504"/>
      </w:tabs>
    </w:pPr>
  </w:style>
  <w:style w:type="character" w:customStyle="1" w:styleId="CabealhoChar">
    <w:name w:val="Cabeçalho Char"/>
    <w:basedOn w:val="Fontepargpadro"/>
    <w:link w:val="Cabealho"/>
    <w:uiPriority w:val="99"/>
    <w:semiHidden/>
    <w:locked/>
    <w:rPr>
      <w:rFonts w:eastAsia="SimSun" w:cs="Times New Roman"/>
      <w:sz w:val="24"/>
      <w:szCs w:val="24"/>
      <w:lang w:val="en-US" w:eastAsia="en-US"/>
    </w:rPr>
  </w:style>
  <w:style w:type="paragraph" w:styleId="Rodap">
    <w:name w:val="footer"/>
    <w:basedOn w:val="Normal"/>
    <w:link w:val="RodapChar"/>
    <w:uiPriority w:val="99"/>
    <w:rsid w:val="00F44A37"/>
    <w:pPr>
      <w:tabs>
        <w:tab w:val="center" w:pos="4252"/>
        <w:tab w:val="right" w:pos="8504"/>
      </w:tabs>
    </w:pPr>
  </w:style>
  <w:style w:type="character" w:customStyle="1" w:styleId="RodapChar">
    <w:name w:val="Rodapé Char"/>
    <w:basedOn w:val="Fontepargpadro"/>
    <w:link w:val="Rodap"/>
    <w:uiPriority w:val="99"/>
    <w:semiHidden/>
    <w:locked/>
    <w:rPr>
      <w:rFonts w:eastAsia="SimSun" w:cs="Times New Roman"/>
      <w:sz w:val="24"/>
      <w:szCs w:val="24"/>
      <w:lang w:val="en-US" w:eastAsia="en-US"/>
    </w:rPr>
  </w:style>
  <w:style w:type="table" w:styleId="Tabelacomgrade">
    <w:name w:val="Table Grid"/>
    <w:basedOn w:val="Tabelanormal"/>
    <w:uiPriority w:val="59"/>
    <w:rsid w:val="00F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F44A37"/>
    <w:rPr>
      <w:rFonts w:ascii="Courier New" w:eastAsia="Times New Roman" w:hAnsi="Courier New" w:cs="Courier New"/>
      <w:sz w:val="20"/>
      <w:szCs w:val="20"/>
      <w:lang w:eastAsia="it-IT"/>
    </w:rPr>
  </w:style>
  <w:style w:type="character" w:customStyle="1" w:styleId="TextosemFormataoChar">
    <w:name w:val="Texto sem Formatação Char"/>
    <w:basedOn w:val="Fontepargpadro"/>
    <w:link w:val="TextosemFormatao"/>
    <w:uiPriority w:val="99"/>
    <w:semiHidden/>
    <w:locked/>
    <w:rPr>
      <w:rFonts w:ascii="Courier New" w:eastAsia="SimSun" w:hAnsi="Courier New" w:cs="Courier New"/>
      <w:lang w:val="en-US" w:eastAsia="en-US"/>
    </w:rPr>
  </w:style>
  <w:style w:type="character" w:customStyle="1" w:styleId="EstiloDeEmail28">
    <w:name w:val="EstiloDeEmail28"/>
    <w:semiHidden/>
    <w:rsid w:val="00F44A37"/>
    <w:rPr>
      <w:rFonts w:ascii="Arial" w:hAnsi="Arial"/>
      <w:color w:val="000080"/>
      <w:sz w:val="20"/>
    </w:rPr>
  </w:style>
  <w:style w:type="character" w:styleId="Nmerodepgina">
    <w:name w:val="page number"/>
    <w:basedOn w:val="Fontepargpadro"/>
    <w:uiPriority w:val="99"/>
    <w:rsid w:val="004D0BEF"/>
    <w:rPr>
      <w:rFonts w:cs="Times New Roman"/>
    </w:rPr>
  </w:style>
  <w:style w:type="paragraph" w:styleId="Corpodetexto">
    <w:name w:val="Body Text"/>
    <w:basedOn w:val="Normal"/>
    <w:link w:val="CorpodetextoChar"/>
    <w:uiPriority w:val="99"/>
    <w:rsid w:val="007767EE"/>
    <w:pPr>
      <w:spacing w:after="120"/>
    </w:pPr>
  </w:style>
  <w:style w:type="character" w:customStyle="1" w:styleId="CorpodetextoChar">
    <w:name w:val="Corpo de texto Char"/>
    <w:basedOn w:val="Fontepargpadro"/>
    <w:link w:val="Corpodetexto"/>
    <w:uiPriority w:val="99"/>
    <w:locked/>
    <w:rsid w:val="007767EE"/>
    <w:rPr>
      <w:rFonts w:eastAsia="SimSun" w:cs="Times New Roman"/>
      <w:sz w:val="24"/>
      <w:szCs w:val="24"/>
      <w:lang w:val="en-US" w:eastAsia="en-US"/>
    </w:rPr>
  </w:style>
  <w:style w:type="character" w:customStyle="1" w:styleId="hps">
    <w:name w:val="hps"/>
    <w:basedOn w:val="Fontepargpadro"/>
    <w:rsid w:val="00BC06E4"/>
    <w:rPr>
      <w:rFonts w:cs="Times New Roman"/>
    </w:rPr>
  </w:style>
  <w:style w:type="paragraph" w:styleId="PargrafodaLista">
    <w:name w:val="List Paragraph"/>
    <w:basedOn w:val="Normal"/>
    <w:uiPriority w:val="34"/>
    <w:qFormat/>
    <w:rsid w:val="00825F30"/>
    <w:pPr>
      <w:spacing w:after="200" w:line="276" w:lineRule="auto"/>
      <w:ind w:left="720"/>
      <w:contextualSpacing/>
    </w:pPr>
    <w:rPr>
      <w:rFonts w:ascii="Calibri" w:eastAsia="Times New Roman" w:hAnsi="Calibri"/>
      <w:sz w:val="22"/>
      <w:szCs w:val="22"/>
      <w:lang w:val="pt-BR"/>
    </w:rPr>
  </w:style>
  <w:style w:type="character" w:customStyle="1" w:styleId="apple-converted-space">
    <w:name w:val="apple-converted-space"/>
    <w:basedOn w:val="Fontepargpadro"/>
    <w:rsid w:val="004F12E0"/>
    <w:rPr>
      <w:rFonts w:cs="Times New Roman"/>
    </w:rPr>
  </w:style>
  <w:style w:type="paragraph" w:styleId="Textodebalo">
    <w:name w:val="Balloon Text"/>
    <w:basedOn w:val="Normal"/>
    <w:link w:val="TextodebaloChar"/>
    <w:uiPriority w:val="99"/>
    <w:rsid w:val="009A7F04"/>
    <w:rPr>
      <w:rFonts w:ascii="Tahoma" w:hAnsi="Tahoma" w:cs="Tahoma"/>
      <w:sz w:val="16"/>
      <w:szCs w:val="16"/>
    </w:rPr>
  </w:style>
  <w:style w:type="character" w:customStyle="1" w:styleId="TextodebaloChar">
    <w:name w:val="Texto de balão Char"/>
    <w:basedOn w:val="Fontepargpadro"/>
    <w:link w:val="Textodebalo"/>
    <w:uiPriority w:val="99"/>
    <w:locked/>
    <w:rsid w:val="009A7F04"/>
    <w:rPr>
      <w:rFonts w:ascii="Tahoma" w:eastAsia="SimSun" w:hAnsi="Tahoma" w:cs="Tahoma"/>
      <w:sz w:val="16"/>
      <w:szCs w:val="16"/>
      <w:lang w:val="en-US" w:eastAsia="en-US"/>
    </w:rPr>
  </w:style>
  <w:style w:type="character" w:styleId="Refdecomentrio">
    <w:name w:val="annotation reference"/>
    <w:basedOn w:val="Fontepargpadro"/>
    <w:uiPriority w:val="99"/>
    <w:rsid w:val="000B5B27"/>
    <w:rPr>
      <w:rFonts w:cs="Times New Roman"/>
      <w:sz w:val="16"/>
      <w:szCs w:val="16"/>
    </w:rPr>
  </w:style>
  <w:style w:type="paragraph" w:styleId="Textodecomentrio">
    <w:name w:val="annotation text"/>
    <w:basedOn w:val="Normal"/>
    <w:link w:val="TextodecomentrioChar"/>
    <w:uiPriority w:val="99"/>
    <w:rsid w:val="000B5B27"/>
    <w:rPr>
      <w:sz w:val="20"/>
      <w:szCs w:val="20"/>
    </w:rPr>
  </w:style>
  <w:style w:type="character" w:customStyle="1" w:styleId="TextodecomentrioChar">
    <w:name w:val="Texto de comentário Char"/>
    <w:basedOn w:val="Fontepargpadro"/>
    <w:link w:val="Textodecomentrio"/>
    <w:uiPriority w:val="99"/>
    <w:locked/>
    <w:rsid w:val="000B5B27"/>
    <w:rPr>
      <w:rFonts w:eastAsia="SimSun" w:cs="Times New Roman"/>
      <w:lang w:val="en-US" w:eastAsia="en-US"/>
    </w:rPr>
  </w:style>
  <w:style w:type="paragraph" w:styleId="Assuntodocomentrio">
    <w:name w:val="annotation subject"/>
    <w:basedOn w:val="Textodecomentrio"/>
    <w:next w:val="Textodecomentrio"/>
    <w:link w:val="AssuntodocomentrioChar"/>
    <w:uiPriority w:val="99"/>
    <w:rsid w:val="000B5B27"/>
    <w:rPr>
      <w:b/>
      <w:bCs/>
    </w:rPr>
  </w:style>
  <w:style w:type="character" w:customStyle="1" w:styleId="AssuntodocomentrioChar">
    <w:name w:val="Assunto do comentário Char"/>
    <w:basedOn w:val="TextodecomentrioChar"/>
    <w:link w:val="Assuntodocomentrio"/>
    <w:uiPriority w:val="99"/>
    <w:locked/>
    <w:rsid w:val="000B5B27"/>
    <w:rPr>
      <w:rFonts w:eastAsia="SimSu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C788-E6B7-4F0B-A241-B5E70E5B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1866</Words>
  <Characters>10079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ACORDO DE ORIENTAÇÃO BI-NACIONAL DE TESE DE DOUTORAMENTO</vt:lpstr>
    </vt:vector>
  </TitlesOfParts>
  <Company>Hewlett-Packard Company</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ORIENTAÇÃO BI-NACIONAL DE TESE DE DOUTORAMENTO</dc:title>
  <dc:subject/>
  <dc:creator>Magali</dc:creator>
  <cp:keywords/>
  <dc:description/>
  <cp:lastModifiedBy>Giulia Lini Sobral Conceição</cp:lastModifiedBy>
  <cp:revision>4</cp:revision>
  <cp:lastPrinted>2013-12-05T11:46:00Z</cp:lastPrinted>
  <dcterms:created xsi:type="dcterms:W3CDTF">2022-11-30T14:07:00Z</dcterms:created>
  <dcterms:modified xsi:type="dcterms:W3CDTF">2024-12-16T14:36:00Z</dcterms:modified>
</cp:coreProperties>
</file>